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6911E8" w14:textId="2825EC41" w:rsidR="00E616EE" w:rsidRDefault="00135766" w:rsidP="00CA231C">
      <w:pPr>
        <w:spacing w:after="75" w:line="312" w:lineRule="atLeast"/>
        <w:jc w:val="center"/>
        <w:outlineLvl w:val="0"/>
        <w:rPr>
          <w:rFonts w:ascii="Comic Sans MS" w:eastAsia="Times New Roman" w:hAnsi="Comic Sans MS" w:cs="Times New Roman"/>
          <w:kern w:val="36"/>
          <w:sz w:val="36"/>
          <w:szCs w:val="36"/>
        </w:rPr>
      </w:pPr>
      <w:r w:rsidRPr="00E616EE">
        <w:rPr>
          <w:rFonts w:ascii="Comic Sans MS" w:eastAsia="Times New Roman" w:hAnsi="Comic Sans MS" w:cs="Times New Roman"/>
          <w:kern w:val="36"/>
          <w:sz w:val="36"/>
          <w:szCs w:val="36"/>
        </w:rPr>
        <w:t>LE SYNDROME D’ULYSSE</w:t>
      </w:r>
      <w:r w:rsidR="00E616EE" w:rsidRPr="00E616EE">
        <w:rPr>
          <w:rFonts w:ascii="Comic Sans MS" w:eastAsia="Times New Roman" w:hAnsi="Comic Sans MS" w:cs="Times New Roman"/>
          <w:kern w:val="36"/>
          <w:sz w:val="36"/>
          <w:szCs w:val="36"/>
        </w:rPr>
        <w:t> :</w:t>
      </w:r>
    </w:p>
    <w:p w14:paraId="0398D164" w14:textId="26D9B0B6" w:rsidR="00E616EE" w:rsidRPr="00E616EE" w:rsidRDefault="00135766" w:rsidP="00CA231C">
      <w:pPr>
        <w:spacing w:after="75" w:line="312" w:lineRule="atLeast"/>
        <w:jc w:val="center"/>
        <w:outlineLvl w:val="0"/>
        <w:rPr>
          <w:rFonts w:ascii="Comic Sans MS" w:hAnsi="Comic Sans MS" w:cs="Times New Roman"/>
          <w:sz w:val="36"/>
          <w:szCs w:val="36"/>
        </w:rPr>
      </w:pPr>
      <w:r w:rsidRPr="00E616EE">
        <w:rPr>
          <w:rFonts w:ascii="Comic Sans MS" w:hAnsi="Comic Sans MS" w:cs="Times New Roman"/>
          <w:sz w:val="36"/>
          <w:szCs w:val="36"/>
        </w:rPr>
        <w:t>Traumatismes et stress chroniques et multiples chez les migrants</w:t>
      </w:r>
      <w:r w:rsidR="00F00901">
        <w:rPr>
          <w:rFonts w:ascii="Comic Sans MS" w:hAnsi="Comic Sans MS" w:cs="Times New Roman"/>
          <w:sz w:val="36"/>
          <w:szCs w:val="36"/>
        </w:rPr>
        <w:t xml:space="preserve"> (texte remanié)</w:t>
      </w:r>
    </w:p>
    <w:p w14:paraId="2901506A" w14:textId="757DDFEE" w:rsidR="005764C3" w:rsidRDefault="00135766" w:rsidP="00F00901">
      <w:pPr>
        <w:spacing w:after="75" w:line="312" w:lineRule="atLeast"/>
        <w:outlineLvl w:val="0"/>
        <w:rPr>
          <w:rFonts w:ascii="Comic Sans MS" w:hAnsi="Comic Sans MS"/>
          <w:sz w:val="28"/>
          <w:szCs w:val="28"/>
        </w:rPr>
      </w:pPr>
      <w:r w:rsidRPr="005764C3">
        <w:rPr>
          <w:rFonts w:ascii="Comic Sans MS" w:hAnsi="Comic Sans MS" w:cs="Times New Roman"/>
          <w:color w:val="333333"/>
          <w:sz w:val="27"/>
          <w:szCs w:val="27"/>
        </w:rPr>
        <w:br/>
      </w:r>
    </w:p>
    <w:p w14:paraId="5A32BEC3" w14:textId="149EBE90" w:rsidR="005764C3" w:rsidRDefault="005764C3" w:rsidP="00CA231C">
      <w:pPr>
        <w:jc w:val="right"/>
        <w:outlineLvl w:val="0"/>
        <w:rPr>
          <w:rFonts w:ascii="Comic Sans MS" w:hAnsi="Comic Sans MS"/>
          <w:sz w:val="28"/>
          <w:szCs w:val="28"/>
        </w:rPr>
      </w:pPr>
      <w:r>
        <w:rPr>
          <w:rFonts w:ascii="Comic Sans MS" w:hAnsi="Comic Sans MS"/>
          <w:sz w:val="28"/>
          <w:szCs w:val="28"/>
        </w:rPr>
        <w:t>P LE FERRAND</w:t>
      </w:r>
    </w:p>
    <w:p w14:paraId="67CD1768" w14:textId="77777777" w:rsidR="005764C3" w:rsidRPr="00647DEE" w:rsidRDefault="005764C3" w:rsidP="00CA231C">
      <w:pPr>
        <w:jc w:val="right"/>
        <w:outlineLvl w:val="0"/>
        <w:rPr>
          <w:rFonts w:ascii="Comic Sans MS" w:hAnsi="Comic Sans MS"/>
          <w:sz w:val="32"/>
          <w:szCs w:val="32"/>
        </w:rPr>
      </w:pPr>
      <w:r w:rsidRPr="00647DEE">
        <w:rPr>
          <w:rFonts w:ascii="Comic Sans MS" w:hAnsi="Comic Sans MS"/>
          <w:sz w:val="32"/>
          <w:szCs w:val="32"/>
        </w:rPr>
        <w:t>PSYCHIATRE EMPP RENNES</w:t>
      </w:r>
    </w:p>
    <w:p w14:paraId="5E779D9E" w14:textId="77777777" w:rsidR="00E616EE" w:rsidRPr="00E616EE" w:rsidRDefault="00E616EE" w:rsidP="00CA231C">
      <w:pPr>
        <w:spacing w:line="375" w:lineRule="atLeast"/>
        <w:jc w:val="right"/>
        <w:rPr>
          <w:rFonts w:ascii="Comic Sans MS" w:eastAsia="Times New Roman" w:hAnsi="Comic Sans MS" w:cs="Arial"/>
          <w:color w:val="262626" w:themeColor="text1" w:themeTint="D9"/>
          <w:sz w:val="18"/>
          <w:szCs w:val="18"/>
        </w:rPr>
      </w:pPr>
      <w:r w:rsidRPr="00E616EE">
        <w:rPr>
          <w:rFonts w:ascii="Comic Sans MS" w:eastAsia="Times New Roman" w:hAnsi="Comic Sans MS" w:cs="Arial"/>
          <w:color w:val="262626" w:themeColor="text1" w:themeTint="D9"/>
          <w:sz w:val="18"/>
          <w:szCs w:val="18"/>
        </w:rPr>
        <w:t>par </w:t>
      </w:r>
      <w:hyperlink r:id="rId8" w:history="1">
        <w:r w:rsidRPr="00E616EE">
          <w:rPr>
            <w:rFonts w:ascii="Comic Sans MS" w:eastAsia="Times New Roman" w:hAnsi="Comic Sans MS" w:cs="Arial"/>
            <w:color w:val="262626" w:themeColor="text1" w:themeTint="D9"/>
            <w:sz w:val="18"/>
            <w:szCs w:val="18"/>
            <w:u w:val="single"/>
          </w:rPr>
          <w:t>gremp35</w:t>
        </w:r>
      </w:hyperlink>
      <w:r w:rsidRPr="00E616EE">
        <w:rPr>
          <w:rFonts w:ascii="Comic Sans MS" w:eastAsia="Times New Roman" w:hAnsi="Comic Sans MS" w:cs="Arial"/>
          <w:color w:val="262626" w:themeColor="text1" w:themeTint="D9"/>
          <w:sz w:val="18"/>
          <w:szCs w:val="18"/>
        </w:rPr>
        <w:t> le 14 octobre 2013</w:t>
      </w:r>
    </w:p>
    <w:p w14:paraId="7AAE6608" w14:textId="77777777" w:rsidR="00E616EE" w:rsidRPr="00E616EE" w:rsidRDefault="00E616EE" w:rsidP="00CA231C">
      <w:pPr>
        <w:spacing w:after="75" w:line="312" w:lineRule="atLeast"/>
        <w:jc w:val="right"/>
        <w:outlineLvl w:val="0"/>
        <w:rPr>
          <w:rFonts w:ascii="Comic Sans MS" w:eastAsia="Times New Roman" w:hAnsi="Comic Sans MS" w:cs="Times New Roman"/>
          <w:color w:val="262626" w:themeColor="text1" w:themeTint="D9"/>
          <w:kern w:val="36"/>
          <w:sz w:val="20"/>
          <w:szCs w:val="20"/>
        </w:rPr>
      </w:pPr>
      <w:r w:rsidRPr="00E616EE">
        <w:rPr>
          <w:rFonts w:ascii="Comic Sans MS" w:eastAsia="Times New Roman" w:hAnsi="Comic Sans MS" w:cs="Times New Roman"/>
          <w:color w:val="262626" w:themeColor="text1" w:themeTint="D9"/>
          <w:kern w:val="36"/>
          <w:sz w:val="20"/>
          <w:szCs w:val="20"/>
        </w:rPr>
        <w:t>https://gremp35.wordpress.com/2013/10/14/le-syndrome-dulysse/</w:t>
      </w:r>
    </w:p>
    <w:p w14:paraId="419E7A7D" w14:textId="77777777" w:rsidR="00800587" w:rsidRDefault="00800587" w:rsidP="00F00901">
      <w:pPr>
        <w:outlineLvl w:val="0"/>
        <w:rPr>
          <w:rFonts w:ascii="Comic Sans MS" w:hAnsi="Comic Sans MS"/>
          <w:sz w:val="28"/>
          <w:szCs w:val="28"/>
        </w:rPr>
      </w:pPr>
    </w:p>
    <w:p w14:paraId="030F50C2" w14:textId="77777777" w:rsidR="00E616EE" w:rsidRPr="00647DEE" w:rsidRDefault="00E616EE" w:rsidP="00F00901">
      <w:pPr>
        <w:outlineLvl w:val="0"/>
        <w:rPr>
          <w:rFonts w:ascii="Comic Sans MS" w:hAnsi="Comic Sans MS"/>
          <w:sz w:val="32"/>
          <w:szCs w:val="32"/>
          <w:u w:val="single"/>
        </w:rPr>
      </w:pPr>
    </w:p>
    <w:p w14:paraId="7D99DD24" w14:textId="77777777" w:rsidR="00E616EE" w:rsidRPr="00323E2E" w:rsidRDefault="00E616EE" w:rsidP="00F00901">
      <w:pPr>
        <w:outlineLvl w:val="0"/>
        <w:rPr>
          <w:rFonts w:ascii="Comic Sans MS" w:hAnsi="Comic Sans MS"/>
          <w:b/>
          <w:u w:val="single"/>
        </w:rPr>
      </w:pPr>
      <w:r w:rsidRPr="00323E2E">
        <w:rPr>
          <w:rFonts w:ascii="Comic Sans MS" w:hAnsi="Comic Sans MS"/>
          <w:b/>
          <w:u w:val="single"/>
        </w:rPr>
        <w:t>I Introduction</w:t>
      </w:r>
    </w:p>
    <w:p w14:paraId="12C5B6E7" w14:textId="77777777" w:rsidR="00E616EE" w:rsidRPr="00323E2E" w:rsidRDefault="00E616EE" w:rsidP="00F00901">
      <w:pPr>
        <w:outlineLvl w:val="0"/>
        <w:rPr>
          <w:rFonts w:ascii="Comic Sans MS" w:hAnsi="Comic Sans MS"/>
          <w:u w:val="single"/>
        </w:rPr>
      </w:pPr>
    </w:p>
    <w:p w14:paraId="26BE6505" w14:textId="77777777" w:rsidR="00E616EE" w:rsidRDefault="00E616EE" w:rsidP="00F00901">
      <w:pPr>
        <w:outlineLvl w:val="0"/>
        <w:rPr>
          <w:rFonts w:ascii="Comic Sans MS" w:hAnsi="Comic Sans MS"/>
        </w:rPr>
      </w:pPr>
      <w:r w:rsidRPr="00323E2E">
        <w:rPr>
          <w:rFonts w:ascii="Comic Sans MS" w:hAnsi="Comic Sans MS"/>
        </w:rPr>
        <w:tab/>
        <w:t>Dans notre travail  au sein de l’équipe mobile psychiatrie et précarité nous sommes actuellement  confrontés à une forme   tout-à-fait nouvelle de problème de santé mentale au centre de beaucoup de demande de consultations : c’est la clinique spécifique des stress aigus   et chroniques, le plus souvent multiples associée à la clinique de l’exil chez les migrants et demandeurs d’asile.</w:t>
      </w:r>
    </w:p>
    <w:p w14:paraId="4606D850" w14:textId="77777777" w:rsidR="00E616EE" w:rsidRDefault="00135766" w:rsidP="00F00901">
      <w:pPr>
        <w:outlineLvl w:val="0"/>
        <w:rPr>
          <w:rFonts w:ascii="Comic Sans MS" w:hAnsi="Comic Sans MS" w:cs="Times New Roman"/>
          <w:color w:val="333333"/>
        </w:rPr>
      </w:pPr>
      <w:r w:rsidRPr="005764C3">
        <w:rPr>
          <w:rFonts w:ascii="Comic Sans MS" w:hAnsi="Comic Sans MS" w:cs="Times New Roman"/>
          <w:color w:val="333333"/>
          <w:sz w:val="27"/>
          <w:szCs w:val="27"/>
        </w:rPr>
        <w:br/>
      </w:r>
      <w:r w:rsidRPr="00E616EE">
        <w:rPr>
          <w:rFonts w:ascii="Comic Sans MS" w:hAnsi="Comic Sans MS" w:cs="Times New Roman"/>
          <w:color w:val="333333"/>
        </w:rPr>
        <w:t>Emigrer en soi n’est pas forcément source de pathologie, mais comme tout changement important s’accompagne de stress non pathologique, c’est-à-dire surmontable.</w:t>
      </w:r>
      <w:r w:rsidRPr="00E616EE">
        <w:rPr>
          <w:rFonts w:ascii="Comic Sans MS" w:hAnsi="Comic Sans MS" w:cs="Times New Roman"/>
          <w:color w:val="333333"/>
        </w:rPr>
        <w:br/>
      </w:r>
    </w:p>
    <w:p w14:paraId="01E43B17" w14:textId="33EC8934" w:rsidR="00AB08DD" w:rsidRDefault="00135766" w:rsidP="00F00901">
      <w:pPr>
        <w:outlineLvl w:val="0"/>
        <w:rPr>
          <w:rFonts w:ascii="Comic Sans MS" w:hAnsi="Comic Sans MS"/>
          <w:b/>
        </w:rPr>
      </w:pPr>
      <w:r w:rsidRPr="00E616EE">
        <w:rPr>
          <w:rFonts w:ascii="Comic Sans MS" w:hAnsi="Comic Sans MS" w:cs="Times New Roman"/>
          <w:color w:val="333333"/>
        </w:rPr>
        <w:t>Le stress en effet n’est pas pathologique en soi, il le</w:t>
      </w:r>
      <w:r w:rsidR="00E616EE">
        <w:rPr>
          <w:rFonts w:ascii="Comic Sans MS" w:hAnsi="Comic Sans MS" w:cs="Times New Roman"/>
          <w:color w:val="333333"/>
        </w:rPr>
        <w:t xml:space="preserve"> devient lorsque la capacité de </w:t>
      </w:r>
      <w:r w:rsidRPr="00E616EE">
        <w:rPr>
          <w:rFonts w:ascii="Comic Sans MS" w:hAnsi="Comic Sans MS" w:cs="Times New Roman"/>
          <w:color w:val="333333"/>
        </w:rPr>
        <w:t>l’individu à le surmonter est dépassée.</w:t>
      </w:r>
      <w:r w:rsidRPr="00E616EE">
        <w:rPr>
          <w:rFonts w:ascii="Comic Sans MS" w:hAnsi="Comic Sans MS" w:cs="Times New Roman"/>
          <w:color w:val="333333"/>
        </w:rPr>
        <w:br/>
      </w:r>
      <w:r w:rsidRPr="00E616EE">
        <w:rPr>
          <w:rFonts w:ascii="Comic Sans MS" w:hAnsi="Comic Sans MS" w:cs="Times New Roman"/>
          <w:color w:val="333333"/>
        </w:rPr>
        <w:br/>
      </w:r>
      <w:r w:rsidR="00AB08DD" w:rsidRPr="00323E2E">
        <w:rPr>
          <w:rFonts w:ascii="Comic Sans MS" w:hAnsi="Comic Sans MS"/>
        </w:rPr>
        <w:t xml:space="preserve">Le stress est pathologique soit par son </w:t>
      </w:r>
      <w:r w:rsidR="00AB08DD" w:rsidRPr="00323E2E">
        <w:rPr>
          <w:rFonts w:ascii="Comic Sans MS" w:hAnsi="Comic Sans MS"/>
          <w:b/>
        </w:rPr>
        <w:t>intensité</w:t>
      </w:r>
      <w:r w:rsidR="00AB08DD" w:rsidRPr="00323E2E">
        <w:rPr>
          <w:rFonts w:ascii="Comic Sans MS" w:hAnsi="Comic Sans MS"/>
        </w:rPr>
        <w:t xml:space="preserve"> soit par sa </w:t>
      </w:r>
      <w:r w:rsidR="00AB08DD" w:rsidRPr="00323E2E">
        <w:rPr>
          <w:rFonts w:ascii="Comic Sans MS" w:hAnsi="Comic Sans MS"/>
          <w:b/>
        </w:rPr>
        <w:t>chronicité</w:t>
      </w:r>
      <w:r w:rsidR="00AB08DD" w:rsidRPr="00323E2E">
        <w:rPr>
          <w:rFonts w:ascii="Comic Sans MS" w:hAnsi="Comic Sans MS"/>
        </w:rPr>
        <w:t xml:space="preserve">, soit par sa </w:t>
      </w:r>
      <w:r w:rsidR="00AB08DD" w:rsidRPr="00323E2E">
        <w:rPr>
          <w:rFonts w:ascii="Comic Sans MS" w:hAnsi="Comic Sans MS"/>
          <w:b/>
        </w:rPr>
        <w:t>multiplicité.</w:t>
      </w:r>
    </w:p>
    <w:p w14:paraId="085CF476" w14:textId="77777777" w:rsidR="00F00901" w:rsidRPr="00AB08DD" w:rsidRDefault="00F00901" w:rsidP="00F00901">
      <w:pPr>
        <w:outlineLvl w:val="0"/>
        <w:rPr>
          <w:rFonts w:ascii="Comic Sans MS" w:hAnsi="Comic Sans MS" w:cs="Times New Roman"/>
          <w:color w:val="333333"/>
        </w:rPr>
      </w:pPr>
    </w:p>
    <w:p w14:paraId="2BBB8433" w14:textId="14585521" w:rsidR="00AB08DD" w:rsidRPr="00323E2E" w:rsidRDefault="00AB08DD" w:rsidP="00F00901">
      <w:pPr>
        <w:outlineLvl w:val="0"/>
        <w:rPr>
          <w:rFonts w:ascii="Comic Sans MS" w:hAnsi="Comic Sans MS"/>
        </w:rPr>
      </w:pPr>
      <w:r w:rsidRPr="00323E2E">
        <w:rPr>
          <w:rFonts w:ascii="Comic Sans MS" w:hAnsi="Comic Sans MS"/>
        </w:rPr>
        <w:t>Les demandeurs d’asile accumulent souvent les trois aspects</w:t>
      </w:r>
    </w:p>
    <w:p w14:paraId="53CB5DC3" w14:textId="77777777" w:rsidR="00AB08DD" w:rsidRPr="00323E2E" w:rsidRDefault="00AB08DD" w:rsidP="00F00901">
      <w:pPr>
        <w:numPr>
          <w:ilvl w:val="0"/>
          <w:numId w:val="7"/>
        </w:numPr>
        <w:outlineLvl w:val="0"/>
        <w:rPr>
          <w:rFonts w:ascii="Comic Sans MS" w:hAnsi="Comic Sans MS"/>
        </w:rPr>
      </w:pPr>
      <w:r w:rsidRPr="00323E2E">
        <w:rPr>
          <w:rFonts w:ascii="Comic Sans MS" w:hAnsi="Comic Sans MS"/>
          <w:b/>
        </w:rPr>
        <w:t>l’intensité </w:t>
      </w:r>
      <w:r w:rsidRPr="00323E2E">
        <w:rPr>
          <w:rFonts w:ascii="Comic Sans MS" w:hAnsi="Comic Sans MS"/>
        </w:rPr>
        <w:t>: c’est le syndrome de stress post-traumatique</w:t>
      </w:r>
    </w:p>
    <w:p w14:paraId="46C9F8F9" w14:textId="77777777" w:rsidR="00AB08DD" w:rsidRDefault="00AB08DD" w:rsidP="00F00901">
      <w:pPr>
        <w:pStyle w:val="Paragraphedeliste"/>
        <w:numPr>
          <w:ilvl w:val="0"/>
          <w:numId w:val="7"/>
        </w:numPr>
        <w:outlineLvl w:val="0"/>
        <w:rPr>
          <w:rFonts w:ascii="Comic Sans MS" w:hAnsi="Comic Sans MS"/>
        </w:rPr>
      </w:pPr>
      <w:r w:rsidRPr="00323E2E">
        <w:rPr>
          <w:rFonts w:ascii="Comic Sans MS" w:hAnsi="Comic Sans MS"/>
          <w:b/>
        </w:rPr>
        <w:t>la chronicité</w:t>
      </w:r>
      <w:r w:rsidRPr="00323E2E">
        <w:rPr>
          <w:rFonts w:ascii="Comic Sans MS" w:hAnsi="Comic Sans MS"/>
        </w:rPr>
        <w:t> : c’est l’insécurité dans le pays d’origine qui s’aggrave pendant le voyage  et persiste dans le pays d’accueil.</w:t>
      </w:r>
    </w:p>
    <w:p w14:paraId="0BF1770C" w14:textId="4D615241" w:rsidR="00AB08DD" w:rsidRPr="00AB08DD" w:rsidRDefault="00AB08DD" w:rsidP="00F00901">
      <w:pPr>
        <w:outlineLvl w:val="0"/>
        <w:rPr>
          <w:rFonts w:ascii="Comic Sans MS" w:hAnsi="Comic Sans MS"/>
        </w:rPr>
      </w:pPr>
      <w:r w:rsidRPr="00AB08DD">
        <w:rPr>
          <w:rFonts w:ascii="Comic Sans MS" w:hAnsi="Comic Sans MS"/>
        </w:rPr>
        <w:t>La chronicité provoque l’apparition d’un syndrome d’impuissance apprise (le sentiment que quoi que l’on fasse on ne peut rien y changer), d’épuisement et de burn out.</w:t>
      </w:r>
    </w:p>
    <w:p w14:paraId="4970BC1C" w14:textId="77777777" w:rsidR="00AB08DD" w:rsidRPr="00323E2E" w:rsidRDefault="00AB08DD" w:rsidP="00F00901">
      <w:pPr>
        <w:ind w:left="1211"/>
        <w:outlineLvl w:val="0"/>
        <w:rPr>
          <w:rFonts w:ascii="Comic Sans MS" w:hAnsi="Comic Sans MS"/>
        </w:rPr>
      </w:pPr>
    </w:p>
    <w:p w14:paraId="04ED5338" w14:textId="3AC68044" w:rsidR="00AB08DD" w:rsidRPr="00AB08DD" w:rsidRDefault="00AB08DD" w:rsidP="00F00901">
      <w:pPr>
        <w:pStyle w:val="Paragraphedeliste"/>
        <w:numPr>
          <w:ilvl w:val="0"/>
          <w:numId w:val="8"/>
        </w:numPr>
        <w:outlineLvl w:val="0"/>
        <w:rPr>
          <w:rFonts w:ascii="Comic Sans MS" w:hAnsi="Comic Sans MS"/>
          <w:b/>
        </w:rPr>
      </w:pPr>
      <w:r w:rsidRPr="00AB08DD">
        <w:rPr>
          <w:rFonts w:ascii="Comic Sans MS" w:hAnsi="Comic Sans MS"/>
          <w:b/>
        </w:rPr>
        <w:t>La multiplicité</w:t>
      </w:r>
      <w:r w:rsidRPr="00AB08DD">
        <w:rPr>
          <w:rFonts w:ascii="Comic Sans MS" w:hAnsi="Comic Sans MS"/>
        </w:rPr>
        <w:t xml:space="preserve"> : Les facteurs de stress sont toutes les difficultés  et obstacles que la personne rencontre en émigrant et qui constituent des facteurs de risque pour sa santé mentale. </w:t>
      </w:r>
    </w:p>
    <w:p w14:paraId="7304F212" w14:textId="77777777" w:rsidR="00AB08DD" w:rsidRDefault="00AB08DD" w:rsidP="00F00901">
      <w:pPr>
        <w:outlineLvl w:val="0"/>
        <w:rPr>
          <w:rFonts w:ascii="Comic Sans MS" w:hAnsi="Comic Sans MS"/>
        </w:rPr>
      </w:pPr>
    </w:p>
    <w:p w14:paraId="1F9E450A" w14:textId="62124C46" w:rsidR="00AB08DD" w:rsidRPr="00323E2E" w:rsidRDefault="00AB08DD" w:rsidP="00F00901">
      <w:pPr>
        <w:outlineLvl w:val="0"/>
        <w:rPr>
          <w:rFonts w:ascii="Comic Sans MS" w:hAnsi="Comic Sans MS"/>
        </w:rPr>
      </w:pPr>
      <w:r w:rsidRPr="00323E2E">
        <w:rPr>
          <w:rFonts w:ascii="Comic Sans MS" w:hAnsi="Comic Sans MS"/>
        </w:rPr>
        <w:t>Les facteurs de stress se renforcent les uns les autres.</w:t>
      </w:r>
    </w:p>
    <w:p w14:paraId="5C598E98" w14:textId="77777777" w:rsidR="00941E94" w:rsidRDefault="00941E94" w:rsidP="00F00901">
      <w:pPr>
        <w:outlineLvl w:val="0"/>
        <w:rPr>
          <w:rFonts w:ascii="Comic Sans MS" w:hAnsi="Comic Sans MS"/>
        </w:rPr>
      </w:pPr>
    </w:p>
    <w:p w14:paraId="3531E9C5" w14:textId="77777777" w:rsidR="00AB08DD" w:rsidRPr="00323E2E" w:rsidRDefault="00AB08DD" w:rsidP="00F00901">
      <w:pPr>
        <w:outlineLvl w:val="0"/>
        <w:rPr>
          <w:rFonts w:ascii="Comic Sans MS" w:hAnsi="Comic Sans MS"/>
        </w:rPr>
      </w:pPr>
      <w:r w:rsidRPr="00323E2E">
        <w:rPr>
          <w:rFonts w:ascii="Comic Sans MS" w:hAnsi="Comic Sans MS"/>
        </w:rPr>
        <w:t>La trajectoire des migrants doit ainsi être évaluée car elle est marquée par des périodes distinctes qui peuvent constituer une succession de stress aboutissant au syndrome d’Ulysse.</w:t>
      </w:r>
    </w:p>
    <w:p w14:paraId="56E206A7" w14:textId="77777777" w:rsidR="00AB08DD" w:rsidRPr="00323E2E" w:rsidRDefault="00AB08DD" w:rsidP="00F00901">
      <w:pPr>
        <w:outlineLvl w:val="0"/>
        <w:rPr>
          <w:rFonts w:ascii="Comic Sans MS" w:hAnsi="Comic Sans MS"/>
        </w:rPr>
      </w:pPr>
    </w:p>
    <w:p w14:paraId="38261793" w14:textId="77777777" w:rsidR="00AB08DD" w:rsidRPr="00323E2E" w:rsidRDefault="00AB08DD" w:rsidP="00F00901">
      <w:pPr>
        <w:outlineLvl w:val="0"/>
        <w:rPr>
          <w:rFonts w:ascii="Comic Sans MS" w:hAnsi="Comic Sans MS"/>
        </w:rPr>
      </w:pPr>
    </w:p>
    <w:p w14:paraId="28633340" w14:textId="77777777" w:rsidR="00AB08DD" w:rsidRPr="00323E2E" w:rsidRDefault="00AB08DD" w:rsidP="00F00901">
      <w:pPr>
        <w:pStyle w:val="Paragraphedeliste"/>
        <w:numPr>
          <w:ilvl w:val="0"/>
          <w:numId w:val="6"/>
        </w:numPr>
        <w:outlineLvl w:val="0"/>
        <w:rPr>
          <w:rFonts w:ascii="Comic Sans MS" w:hAnsi="Comic Sans MS"/>
        </w:rPr>
      </w:pPr>
      <w:r w:rsidRPr="00EE06B5">
        <w:rPr>
          <w:rFonts w:ascii="Comic Sans MS" w:hAnsi="Comic Sans MS"/>
          <w:b/>
          <w:color w:val="943634" w:themeColor="accent2" w:themeShade="BF"/>
        </w:rPr>
        <w:t>Il y a d’abord les causes du départ </w:t>
      </w:r>
      <w:r w:rsidRPr="00323E2E">
        <w:rPr>
          <w:rFonts w:ascii="Comic Sans MS" w:hAnsi="Comic Sans MS"/>
          <w:b/>
        </w:rPr>
        <w:t xml:space="preserve">: </w:t>
      </w:r>
    </w:p>
    <w:p w14:paraId="00B1F7B8" w14:textId="77777777" w:rsidR="00AB08DD" w:rsidRPr="00323E2E" w:rsidRDefault="00AB08DD" w:rsidP="00F00901">
      <w:pPr>
        <w:outlineLvl w:val="0"/>
        <w:rPr>
          <w:rFonts w:ascii="Comic Sans MS" w:hAnsi="Comic Sans MS"/>
          <w:b/>
        </w:rPr>
      </w:pPr>
    </w:p>
    <w:p w14:paraId="4678FCAD" w14:textId="77777777" w:rsidR="00AB08DD" w:rsidRPr="00323E2E" w:rsidRDefault="00AB08DD" w:rsidP="00F00901">
      <w:pPr>
        <w:outlineLvl w:val="0"/>
        <w:rPr>
          <w:rFonts w:ascii="Comic Sans MS" w:hAnsi="Comic Sans MS"/>
        </w:rPr>
      </w:pPr>
      <w:r w:rsidRPr="00323E2E">
        <w:rPr>
          <w:rFonts w:ascii="Comic Sans MS" w:hAnsi="Comic Sans MS"/>
        </w:rPr>
        <w:t>Il s’agit des stress chroniques  et multiples du chaos permanent,  de l’absence d’espoir et la pauvreté qui pousse à rechercher une vie meilleure eu Europe.</w:t>
      </w:r>
    </w:p>
    <w:p w14:paraId="2A82407B" w14:textId="77777777" w:rsidR="00AB08DD" w:rsidRPr="00323E2E" w:rsidRDefault="00AB08DD" w:rsidP="00F00901">
      <w:pPr>
        <w:outlineLvl w:val="0"/>
        <w:rPr>
          <w:rFonts w:ascii="Comic Sans MS" w:hAnsi="Comic Sans MS"/>
        </w:rPr>
      </w:pPr>
      <w:r w:rsidRPr="00323E2E">
        <w:rPr>
          <w:rFonts w:ascii="Comic Sans MS" w:hAnsi="Comic Sans MS"/>
        </w:rPr>
        <w:t>Dans ce contexte, il n’y a pas de syndrome de stress post-traumatique  lié à une menace de mort imminente mais plutôt une insécurité permanente, des menaces constantes, un désarroi induit par l’atmosphère de pays totalitaire, chaotique, livrés à la guerre civile ou à des groupes mafieux.</w:t>
      </w:r>
    </w:p>
    <w:p w14:paraId="61F0867F" w14:textId="77777777" w:rsidR="00AB08DD" w:rsidRPr="00323E2E" w:rsidRDefault="00AB08DD" w:rsidP="00F00901">
      <w:pPr>
        <w:outlineLvl w:val="0"/>
        <w:rPr>
          <w:rFonts w:ascii="Comic Sans MS" w:hAnsi="Comic Sans MS"/>
        </w:rPr>
      </w:pPr>
      <w:r w:rsidRPr="00323E2E">
        <w:rPr>
          <w:rFonts w:ascii="Comic Sans MS" w:hAnsi="Comic Sans MS"/>
        </w:rPr>
        <w:t>C’est ce contexte d’insécurité, de danger, de précarité, de pauvreté et d’absence de perspective qui pousse des millions de personnes à quitter leur pays pour chercher une vie meilleure ailleurs.</w:t>
      </w:r>
    </w:p>
    <w:p w14:paraId="6364B1D7" w14:textId="77777777" w:rsidR="00AB08DD" w:rsidRPr="00323E2E" w:rsidRDefault="00AB08DD" w:rsidP="00F00901">
      <w:pPr>
        <w:outlineLvl w:val="0"/>
        <w:rPr>
          <w:rFonts w:ascii="Comic Sans MS" w:hAnsi="Comic Sans MS"/>
        </w:rPr>
      </w:pPr>
    </w:p>
    <w:p w14:paraId="2907810A" w14:textId="77777777" w:rsidR="00AB08DD" w:rsidRPr="00323E2E" w:rsidRDefault="00AB08DD" w:rsidP="00F00901">
      <w:pPr>
        <w:outlineLvl w:val="0"/>
        <w:rPr>
          <w:rFonts w:ascii="Comic Sans MS" w:hAnsi="Comic Sans MS"/>
        </w:rPr>
      </w:pPr>
    </w:p>
    <w:p w14:paraId="1FEE20BF" w14:textId="77777777" w:rsidR="00AB08DD" w:rsidRPr="00323E2E" w:rsidRDefault="00AB08DD" w:rsidP="00F00901">
      <w:pPr>
        <w:outlineLvl w:val="0"/>
        <w:rPr>
          <w:rFonts w:ascii="Comic Sans MS" w:hAnsi="Comic Sans MS"/>
        </w:rPr>
      </w:pPr>
    </w:p>
    <w:p w14:paraId="0D6AF723" w14:textId="77777777" w:rsidR="00AB08DD" w:rsidRPr="00EE06B5" w:rsidRDefault="00AB08DD" w:rsidP="00F00901">
      <w:pPr>
        <w:pStyle w:val="Paragraphedeliste"/>
        <w:numPr>
          <w:ilvl w:val="0"/>
          <w:numId w:val="6"/>
        </w:numPr>
        <w:outlineLvl w:val="0"/>
        <w:rPr>
          <w:rFonts w:ascii="Comic Sans MS" w:hAnsi="Comic Sans MS"/>
          <w:color w:val="943634" w:themeColor="accent2" w:themeShade="BF"/>
        </w:rPr>
      </w:pPr>
      <w:r w:rsidRPr="00EE06B5">
        <w:rPr>
          <w:rFonts w:ascii="Comic Sans MS" w:hAnsi="Comic Sans MS"/>
          <w:b/>
          <w:color w:val="943634" w:themeColor="accent2" w:themeShade="BF"/>
        </w:rPr>
        <w:t>Il y a ensuite la fuite et l’exil</w:t>
      </w:r>
      <w:r w:rsidRPr="00EE06B5">
        <w:rPr>
          <w:rFonts w:ascii="Comic Sans MS" w:hAnsi="Comic Sans MS"/>
          <w:color w:val="943634" w:themeColor="accent2" w:themeShade="BF"/>
        </w:rPr>
        <w:t xml:space="preserve">                </w:t>
      </w:r>
    </w:p>
    <w:p w14:paraId="5B97B296" w14:textId="77777777" w:rsidR="00AB08DD" w:rsidRPr="00323E2E" w:rsidRDefault="00AB08DD" w:rsidP="00F00901">
      <w:pPr>
        <w:pStyle w:val="Paragraphedeliste"/>
        <w:ind w:left="0" w:firstLine="87"/>
        <w:outlineLvl w:val="0"/>
        <w:rPr>
          <w:rFonts w:ascii="Comic Sans MS" w:hAnsi="Comic Sans MS"/>
        </w:rPr>
      </w:pPr>
      <w:r w:rsidRPr="00323E2E">
        <w:rPr>
          <w:rFonts w:ascii="Comic Sans MS" w:hAnsi="Comic Sans MS"/>
        </w:rPr>
        <w:t>La fuite et l’exil sont aussi des facteurs de stress marqué par</w:t>
      </w:r>
    </w:p>
    <w:p w14:paraId="65AAF929" w14:textId="77777777" w:rsidR="00AB08DD" w:rsidRPr="00323E2E" w:rsidRDefault="00AB08DD" w:rsidP="00F00901">
      <w:pPr>
        <w:pStyle w:val="Paragraphedeliste"/>
        <w:ind w:left="0" w:firstLine="87"/>
        <w:outlineLvl w:val="0"/>
        <w:rPr>
          <w:rFonts w:ascii="Comic Sans MS" w:hAnsi="Comic Sans MS"/>
        </w:rPr>
      </w:pPr>
    </w:p>
    <w:p w14:paraId="6B257D79" w14:textId="3402CEE4" w:rsidR="00AB08DD" w:rsidRPr="00323E2E" w:rsidRDefault="00AB08DD" w:rsidP="00F00901">
      <w:pPr>
        <w:pStyle w:val="Paragraphedeliste"/>
        <w:numPr>
          <w:ilvl w:val="0"/>
          <w:numId w:val="11"/>
        </w:numPr>
        <w:outlineLvl w:val="0"/>
        <w:rPr>
          <w:rFonts w:ascii="Comic Sans MS" w:hAnsi="Comic Sans MS"/>
        </w:rPr>
      </w:pPr>
      <w:r w:rsidRPr="00323E2E">
        <w:rPr>
          <w:rFonts w:ascii="Comic Sans MS" w:hAnsi="Comic Sans MS"/>
        </w:rPr>
        <w:t xml:space="preserve">La peur durant le voyage (les bateaux surchargés, le voyage caché dans un camion, les menaces des mafias etc) </w:t>
      </w:r>
    </w:p>
    <w:p w14:paraId="184B7429" w14:textId="77777777" w:rsidR="00AB08DD" w:rsidRPr="00323E2E" w:rsidRDefault="00AB08DD" w:rsidP="00F00901">
      <w:pPr>
        <w:pStyle w:val="Paragraphedeliste"/>
        <w:ind w:left="0" w:firstLine="87"/>
        <w:outlineLvl w:val="0"/>
        <w:rPr>
          <w:rFonts w:ascii="Comic Sans MS" w:hAnsi="Comic Sans MS"/>
        </w:rPr>
      </w:pPr>
    </w:p>
    <w:p w14:paraId="21B3FD46" w14:textId="6E1B4CB3" w:rsidR="00AB08DD" w:rsidRPr="00323E2E" w:rsidRDefault="00AB08DD" w:rsidP="00F00901">
      <w:pPr>
        <w:pStyle w:val="Paragraphedeliste"/>
        <w:numPr>
          <w:ilvl w:val="0"/>
          <w:numId w:val="11"/>
        </w:numPr>
        <w:outlineLvl w:val="0"/>
        <w:rPr>
          <w:rFonts w:ascii="Comic Sans MS" w:hAnsi="Comic Sans MS"/>
        </w:rPr>
      </w:pPr>
      <w:r w:rsidRPr="00323E2E">
        <w:rPr>
          <w:rFonts w:ascii="Comic Sans MS" w:hAnsi="Comic Sans MS"/>
        </w:rPr>
        <w:t xml:space="preserve">l’errance à travers le monde pendant des mois ou des années </w:t>
      </w:r>
    </w:p>
    <w:p w14:paraId="110818A3" w14:textId="77777777" w:rsidR="00AB08DD" w:rsidRPr="00323E2E" w:rsidRDefault="00AB08DD" w:rsidP="00F00901">
      <w:pPr>
        <w:pStyle w:val="Paragraphedeliste"/>
        <w:ind w:left="0" w:firstLine="87"/>
        <w:outlineLvl w:val="0"/>
        <w:rPr>
          <w:rFonts w:ascii="Comic Sans MS" w:hAnsi="Comic Sans MS"/>
        </w:rPr>
      </w:pPr>
    </w:p>
    <w:p w14:paraId="7EA5CD26" w14:textId="01D4BCE4" w:rsidR="00AB08DD" w:rsidRPr="00323E2E" w:rsidRDefault="00AB08DD" w:rsidP="00F00901">
      <w:pPr>
        <w:pStyle w:val="Paragraphedeliste"/>
        <w:numPr>
          <w:ilvl w:val="0"/>
          <w:numId w:val="11"/>
        </w:numPr>
        <w:outlineLvl w:val="0"/>
        <w:rPr>
          <w:rFonts w:ascii="Comic Sans MS" w:hAnsi="Comic Sans MS"/>
        </w:rPr>
      </w:pPr>
      <w:r w:rsidRPr="00323E2E">
        <w:rPr>
          <w:rFonts w:ascii="Comic Sans MS" w:hAnsi="Comic Sans MS"/>
        </w:rPr>
        <w:t xml:space="preserve">la honte de l’abandon des personnes et des lieux d’attachement : c’est </w:t>
      </w:r>
      <w:r w:rsidRPr="00323E2E">
        <w:rPr>
          <w:rFonts w:ascii="Comic Sans MS" w:hAnsi="Comic Sans MS"/>
          <w:i/>
        </w:rPr>
        <w:t xml:space="preserve">la vie perdue </w:t>
      </w:r>
      <w:r w:rsidRPr="00323E2E">
        <w:rPr>
          <w:rFonts w:ascii="Comic Sans MS" w:hAnsi="Comic Sans MS"/>
        </w:rPr>
        <w:t>de l’histoire familiale, du statut social, de l’identité culturelle et sociale. Le ressassement de cette vie d’avant peut devenir un deuil pathologique (</w:t>
      </w:r>
      <w:r w:rsidRPr="00323E2E">
        <w:rPr>
          <w:rFonts w:ascii="Comic Sans MS" w:hAnsi="Comic Sans MS"/>
          <w:i/>
        </w:rPr>
        <w:t>le deuil migratoire)</w:t>
      </w:r>
      <w:r w:rsidRPr="00323E2E">
        <w:rPr>
          <w:rFonts w:ascii="Comic Sans MS" w:hAnsi="Comic Sans MS"/>
        </w:rPr>
        <w:t xml:space="preserve"> qui fige l’existence dans une impossibilité de se projeter dans l’avenir. </w:t>
      </w:r>
    </w:p>
    <w:p w14:paraId="39BC23E4" w14:textId="77777777" w:rsidR="00AB08DD" w:rsidRPr="00323E2E" w:rsidRDefault="00AB08DD" w:rsidP="00F00901">
      <w:pPr>
        <w:pStyle w:val="Paragraphedeliste"/>
        <w:ind w:left="0" w:firstLine="87"/>
        <w:outlineLvl w:val="0"/>
        <w:rPr>
          <w:rFonts w:ascii="Comic Sans MS" w:hAnsi="Comic Sans MS"/>
        </w:rPr>
      </w:pPr>
    </w:p>
    <w:p w14:paraId="01B9A9B0" w14:textId="77777777" w:rsidR="00AB08DD" w:rsidRPr="00323E2E" w:rsidRDefault="00AB08DD" w:rsidP="00F00901">
      <w:pPr>
        <w:pStyle w:val="Paragraphedeliste"/>
        <w:ind w:left="1080"/>
        <w:outlineLvl w:val="0"/>
        <w:rPr>
          <w:rFonts w:ascii="Comic Sans MS" w:hAnsi="Comic Sans MS"/>
          <w:b/>
        </w:rPr>
      </w:pPr>
    </w:p>
    <w:p w14:paraId="4AAF7FD5" w14:textId="77777777" w:rsidR="00AB08DD" w:rsidRPr="00EE06B5" w:rsidRDefault="00AB08DD" w:rsidP="00F00901">
      <w:pPr>
        <w:pStyle w:val="Paragraphedeliste"/>
        <w:numPr>
          <w:ilvl w:val="0"/>
          <w:numId w:val="6"/>
        </w:numPr>
        <w:outlineLvl w:val="0"/>
        <w:rPr>
          <w:rFonts w:ascii="Comic Sans MS" w:hAnsi="Comic Sans MS"/>
          <w:color w:val="943634" w:themeColor="accent2" w:themeShade="BF"/>
        </w:rPr>
      </w:pPr>
      <w:r w:rsidRPr="00EE06B5">
        <w:rPr>
          <w:rFonts w:ascii="Comic Sans MS" w:hAnsi="Comic Sans MS"/>
          <w:b/>
          <w:color w:val="943634" w:themeColor="accent2" w:themeShade="BF"/>
        </w:rPr>
        <w:t xml:space="preserve">Il y a ensuite la période de la demande de statut de réfugié ou la clandestinité </w:t>
      </w:r>
      <w:r w:rsidRPr="00EE06B5">
        <w:rPr>
          <w:rFonts w:ascii="Comic Sans MS" w:hAnsi="Comic Sans MS"/>
          <w:color w:val="943634" w:themeColor="accent2" w:themeShade="BF"/>
        </w:rPr>
        <w:t>:</w:t>
      </w:r>
    </w:p>
    <w:p w14:paraId="49C7DF61" w14:textId="77777777" w:rsidR="00AB08DD" w:rsidRPr="00CA231C" w:rsidRDefault="00AB08DD" w:rsidP="00CA231C">
      <w:pPr>
        <w:outlineLvl w:val="0"/>
        <w:rPr>
          <w:rFonts w:ascii="Comic Sans MS" w:hAnsi="Comic Sans MS"/>
        </w:rPr>
      </w:pPr>
      <w:r w:rsidRPr="00CA231C">
        <w:rPr>
          <w:rFonts w:ascii="Comic Sans MS" w:hAnsi="Comic Sans MS"/>
        </w:rPr>
        <w:t xml:space="preserve">C’est la </w:t>
      </w:r>
      <w:r w:rsidRPr="00CA231C">
        <w:rPr>
          <w:rFonts w:ascii="Comic Sans MS" w:hAnsi="Comic Sans MS"/>
          <w:i/>
        </w:rPr>
        <w:t>vie suspendue</w:t>
      </w:r>
      <w:r w:rsidRPr="00CA231C">
        <w:rPr>
          <w:rFonts w:ascii="Comic Sans MS" w:hAnsi="Comic Sans MS"/>
        </w:rPr>
        <w:t xml:space="preserve">  de l’insécurité de l’attente anxieuse du statut de réfugié ou de la peur de l’expulsion. </w:t>
      </w:r>
    </w:p>
    <w:p w14:paraId="6300E20A" w14:textId="77777777" w:rsidR="00AB08DD" w:rsidRPr="00323E2E" w:rsidRDefault="00AB08DD" w:rsidP="00F00901">
      <w:pPr>
        <w:ind w:left="1785"/>
        <w:outlineLvl w:val="0"/>
        <w:rPr>
          <w:rFonts w:ascii="Comic Sans MS" w:hAnsi="Comic Sans MS"/>
        </w:rPr>
      </w:pPr>
    </w:p>
    <w:p w14:paraId="3587275D" w14:textId="77777777" w:rsidR="00F00901" w:rsidRDefault="00AB08DD" w:rsidP="00F00901">
      <w:pPr>
        <w:outlineLvl w:val="0"/>
        <w:rPr>
          <w:rFonts w:ascii="Comic Sans MS" w:hAnsi="Comic Sans MS"/>
          <w:b/>
        </w:rPr>
      </w:pPr>
      <w:r w:rsidRPr="00F00901">
        <w:rPr>
          <w:rFonts w:ascii="Comic Sans MS" w:hAnsi="Comic Sans MS"/>
          <w:b/>
        </w:rPr>
        <w:t>La demande d’asile est un facteur aggravant</w:t>
      </w:r>
    </w:p>
    <w:p w14:paraId="28080DDE" w14:textId="1CFDF91F" w:rsidR="00941E94" w:rsidRPr="00F00901" w:rsidRDefault="00941E94" w:rsidP="00F00901">
      <w:pPr>
        <w:outlineLvl w:val="0"/>
        <w:rPr>
          <w:rFonts w:ascii="Comic Sans MS" w:hAnsi="Comic Sans MS"/>
          <w:b/>
        </w:rPr>
      </w:pPr>
      <w:r w:rsidRPr="00E616EE">
        <w:rPr>
          <w:rFonts w:ascii="Comic Sans MS" w:hAnsi="Comic Sans MS" w:cs="Times New Roman"/>
          <w:color w:val="333333"/>
        </w:rPr>
        <w:t>Après les stress initiaux et l’exil la demande de statut de réfugié constitue une épreuve qui peut devenir un traumatisme en soi.</w:t>
      </w:r>
      <w:r w:rsidRPr="00E616EE">
        <w:rPr>
          <w:rFonts w:ascii="Comic Sans MS" w:hAnsi="Comic Sans MS" w:cs="Times New Roman"/>
          <w:color w:val="333333"/>
        </w:rPr>
        <w:br/>
        <w:t>Le statut de réfugié n’est obtenu en effet que par un interrogatoire minutieux de l’OFPRA qui peut</w:t>
      </w:r>
      <w:r>
        <w:rPr>
          <w:rFonts w:ascii="Comic Sans MS" w:hAnsi="Comic Sans MS" w:cs="Times New Roman"/>
          <w:color w:val="333333"/>
        </w:rPr>
        <w:t xml:space="preserve"> faire trauma à deux niveaux.</w:t>
      </w:r>
      <w:r>
        <w:rPr>
          <w:rFonts w:ascii="Comic Sans MS" w:hAnsi="Comic Sans MS" w:cs="Times New Roman"/>
          <w:color w:val="333333"/>
        </w:rPr>
        <w:br/>
      </w:r>
    </w:p>
    <w:p w14:paraId="78305385" w14:textId="5808B9AA" w:rsidR="00941E94" w:rsidRPr="00E616EE" w:rsidRDefault="00941E94" w:rsidP="00F00901">
      <w:pPr>
        <w:spacing w:before="360" w:after="360" w:line="360" w:lineRule="atLeast"/>
        <w:rPr>
          <w:rFonts w:ascii="Comic Sans MS" w:hAnsi="Comic Sans MS" w:cs="Times New Roman"/>
          <w:color w:val="333333"/>
        </w:rPr>
      </w:pPr>
      <w:r w:rsidRPr="00941E94">
        <w:rPr>
          <w:rFonts w:ascii="Comic Sans MS" w:hAnsi="Comic Sans MS" w:cs="Times New Roman"/>
          <w:b/>
          <w:color w:val="333333"/>
        </w:rPr>
        <w:t>Le premier niveau est l’obligation d’évocations le plus précis possibles</w:t>
      </w:r>
      <w:r w:rsidRPr="00E616EE">
        <w:rPr>
          <w:rFonts w:ascii="Comic Sans MS" w:hAnsi="Comic Sans MS" w:cs="Times New Roman"/>
          <w:color w:val="333333"/>
        </w:rPr>
        <w:t xml:space="preserve"> des expériences vécues. Or, on sait maintenant que l’évocation brute des traumatismes induit des réminiscences qui ont tendance à aggraver l’effet du traumatisme initial</w:t>
      </w:r>
      <w:r w:rsidRPr="00E616EE">
        <w:rPr>
          <w:rFonts w:ascii="Comic Sans MS" w:hAnsi="Comic Sans MS" w:cs="Times New Roman"/>
          <w:color w:val="333333"/>
        </w:rPr>
        <w:br/>
        <w:t>Le cadre de l’OFPRA n’est pas un lieu thérapeutique marqué par la confiance et l’empathie qui permettent justement que la parole puisse émerger afin de mettre en mots l’indicible de ce qui a été vécu. Pouvoir faire le récit du trauma, c’est pouvoir contenir les reviviscences grâce à la présence empathique d’un thérapeute et non jouer son destin dans le récit circonstancié des événements.</w:t>
      </w:r>
    </w:p>
    <w:p w14:paraId="7100FCF1" w14:textId="77777777" w:rsidR="00941E94" w:rsidRPr="00E616EE" w:rsidRDefault="00941E94" w:rsidP="00F00901">
      <w:pPr>
        <w:spacing w:before="360" w:after="360" w:line="360" w:lineRule="atLeast"/>
        <w:rPr>
          <w:rFonts w:ascii="Comic Sans MS" w:hAnsi="Comic Sans MS" w:cs="Times New Roman"/>
          <w:color w:val="333333"/>
        </w:rPr>
      </w:pPr>
      <w:r w:rsidRPr="00E616EE">
        <w:rPr>
          <w:rFonts w:ascii="Comic Sans MS" w:hAnsi="Comic Sans MS" w:cs="Times New Roman"/>
          <w:color w:val="333333"/>
        </w:rPr>
        <w:t>Dans l’évocation devant le fonctionnaire de l’OFPRA, il s’agit en effet d’apporter la preuve des événements avec l’évocation la plus précise possible des sévices subis avec à la clé le droit de rester ou non en France.</w:t>
      </w:r>
    </w:p>
    <w:p w14:paraId="4DF48B7B" w14:textId="77777777" w:rsidR="00941E94" w:rsidRPr="00E616EE" w:rsidRDefault="00941E94" w:rsidP="00F00901">
      <w:pPr>
        <w:spacing w:before="360" w:after="360" w:line="360" w:lineRule="atLeast"/>
        <w:rPr>
          <w:rFonts w:ascii="Comic Sans MS" w:hAnsi="Comic Sans MS" w:cs="Times New Roman"/>
          <w:color w:val="333333"/>
        </w:rPr>
      </w:pPr>
      <w:r w:rsidRPr="00E616EE">
        <w:rPr>
          <w:rFonts w:ascii="Comic Sans MS" w:hAnsi="Comic Sans MS" w:cs="Times New Roman"/>
          <w:color w:val="333333"/>
        </w:rPr>
        <w:t>Le demandeur d’asile se trouve ainsi dans une situation paradoxale dans laquelle le récit qui ouvre le sésame d’un avenir possible réactive non seulement le traumatisme mais aussi le sentiment de déracinement, de tristesse liée à l’exil, l’angoisse liée au dévoilement de secrets (viols, situations humiliantes et dégradantes, etc…)</w:t>
      </w:r>
    </w:p>
    <w:p w14:paraId="3997D71C" w14:textId="77777777" w:rsidR="00941E94" w:rsidRPr="00E616EE" w:rsidRDefault="00941E94" w:rsidP="00F00901">
      <w:pPr>
        <w:spacing w:before="360" w:after="360" w:line="360" w:lineRule="atLeast"/>
        <w:rPr>
          <w:rFonts w:ascii="Comic Sans MS" w:hAnsi="Comic Sans MS" w:cs="Times New Roman"/>
          <w:color w:val="333333"/>
        </w:rPr>
      </w:pPr>
      <w:r w:rsidRPr="00E616EE">
        <w:rPr>
          <w:rFonts w:ascii="Comic Sans MS" w:hAnsi="Comic Sans MS" w:cs="Times New Roman"/>
          <w:color w:val="333333"/>
        </w:rPr>
        <w:t>Le récit forcé rend d’une certaine façon l’OFPRA complice des tortionnaires, et en même temps est la clé qui libère d’une situation intenable.</w:t>
      </w:r>
    </w:p>
    <w:p w14:paraId="11241674" w14:textId="5E4A9644" w:rsidR="00941E94" w:rsidRPr="00E616EE" w:rsidRDefault="00941E94" w:rsidP="00F00901">
      <w:pPr>
        <w:spacing w:before="360" w:after="360" w:line="360" w:lineRule="atLeast"/>
        <w:rPr>
          <w:rFonts w:ascii="Comic Sans MS" w:hAnsi="Comic Sans MS" w:cs="Times New Roman"/>
          <w:color w:val="333333"/>
        </w:rPr>
      </w:pPr>
      <w:r>
        <w:rPr>
          <w:rFonts w:ascii="Comic Sans MS" w:hAnsi="Comic Sans MS" w:cs="Times New Roman"/>
          <w:b/>
          <w:color w:val="333333"/>
        </w:rPr>
        <w:t>L</w:t>
      </w:r>
      <w:r w:rsidRPr="00941E94">
        <w:rPr>
          <w:rFonts w:ascii="Comic Sans MS" w:hAnsi="Comic Sans MS" w:cs="Times New Roman"/>
          <w:b/>
          <w:color w:val="333333"/>
        </w:rPr>
        <w:t>e deuxième niveau est le doute et la suspicion de principe de l’OFPRA</w:t>
      </w:r>
      <w:r w:rsidRPr="00E616EE">
        <w:rPr>
          <w:rFonts w:ascii="Comic Sans MS" w:hAnsi="Comic Sans MS" w:cs="Times New Roman"/>
          <w:color w:val="333333"/>
        </w:rPr>
        <w:t xml:space="preserve"> qui transforme la victime en coupable, le demandeur en suspect.</w:t>
      </w:r>
      <w:r w:rsidRPr="00E616EE">
        <w:rPr>
          <w:rFonts w:ascii="Comic Sans MS" w:hAnsi="Comic Sans MS" w:cs="Times New Roman"/>
          <w:color w:val="333333"/>
        </w:rPr>
        <w:br/>
      </w:r>
      <w:r>
        <w:rPr>
          <w:rFonts w:ascii="Comic Sans MS" w:hAnsi="Comic Sans MS" w:cs="Times New Roman"/>
          <w:color w:val="333333"/>
        </w:rPr>
        <w:t>D</w:t>
      </w:r>
      <w:r w:rsidRPr="00E616EE">
        <w:rPr>
          <w:rFonts w:ascii="Comic Sans MS" w:hAnsi="Comic Sans MS" w:cs="Times New Roman"/>
          <w:color w:val="333333"/>
        </w:rPr>
        <w:t>e la même manière, dans la demande de statut de réfugié, il y a le sentiment de la non prise en compte de la demande et de déni de ce qui a eu lieu. (80% de rejets faute de preuves)</w:t>
      </w:r>
      <w:r w:rsidRPr="00E616EE">
        <w:rPr>
          <w:rFonts w:ascii="Comic Sans MS" w:hAnsi="Comic Sans MS" w:cs="Times New Roman"/>
          <w:color w:val="333333"/>
        </w:rPr>
        <w:br/>
        <w:t>Cette expérience d’être traité comme un menteur et un fraudeur dans le déroulement d’entretiens qui ressemblent de plus en plus à des interrogatoires policiers plutôt qu’à des prises en acte des événements à un effet particulièrement destructeur.</w:t>
      </w:r>
    </w:p>
    <w:p w14:paraId="307E2C58" w14:textId="77777777" w:rsidR="00941E94" w:rsidRPr="00E616EE" w:rsidRDefault="00941E94" w:rsidP="00F00901">
      <w:pPr>
        <w:spacing w:before="360" w:after="360" w:line="360" w:lineRule="atLeast"/>
        <w:rPr>
          <w:rFonts w:ascii="Comic Sans MS" w:hAnsi="Comic Sans MS" w:cs="Times New Roman"/>
          <w:color w:val="333333"/>
        </w:rPr>
      </w:pPr>
      <w:r w:rsidRPr="00E616EE">
        <w:rPr>
          <w:rFonts w:ascii="Comic Sans MS" w:hAnsi="Comic Sans MS" w:cs="Times New Roman"/>
          <w:color w:val="333333"/>
        </w:rPr>
        <w:t>C’est le sentiment de négation d’une histoire personnelle, intime et douloureuse qui est traumatisant.</w:t>
      </w:r>
    </w:p>
    <w:p w14:paraId="61821BAF" w14:textId="77777777" w:rsidR="00941E94" w:rsidRDefault="00941E94" w:rsidP="00F00901">
      <w:pPr>
        <w:spacing w:before="360" w:after="360" w:line="360" w:lineRule="atLeast"/>
        <w:rPr>
          <w:rFonts w:ascii="Comic Sans MS" w:hAnsi="Comic Sans MS" w:cs="Times New Roman"/>
          <w:color w:val="333333"/>
        </w:rPr>
      </w:pPr>
    </w:p>
    <w:p w14:paraId="0CA61DF2" w14:textId="7A2A469F" w:rsidR="00135766" w:rsidRPr="00E616EE" w:rsidRDefault="00AB08DD" w:rsidP="00F00901">
      <w:pPr>
        <w:spacing w:before="360" w:after="360" w:line="360" w:lineRule="atLeast"/>
        <w:rPr>
          <w:rFonts w:ascii="Comic Sans MS" w:hAnsi="Comic Sans MS" w:cs="Times New Roman"/>
          <w:color w:val="333333"/>
        </w:rPr>
      </w:pPr>
      <w:r w:rsidRPr="00EE06B5">
        <w:rPr>
          <w:rFonts w:ascii="Comic Sans MS" w:hAnsi="Comic Sans MS" w:cs="Times New Roman"/>
          <w:color w:val="943634" w:themeColor="accent2" w:themeShade="BF"/>
        </w:rPr>
        <w:t xml:space="preserve">4) </w:t>
      </w:r>
      <w:r w:rsidR="00135766" w:rsidRPr="00EE06B5">
        <w:rPr>
          <w:rFonts w:ascii="Comic Sans MS" w:hAnsi="Comic Sans MS" w:cs="Times New Roman"/>
          <w:color w:val="943634" w:themeColor="accent2" w:themeShade="BF"/>
        </w:rPr>
        <w:t xml:space="preserve">Il y a enfin </w:t>
      </w:r>
      <w:r w:rsidR="00135766" w:rsidRPr="00EE06B5">
        <w:rPr>
          <w:rFonts w:ascii="Comic Sans MS" w:hAnsi="Comic Sans MS" w:cs="Times New Roman"/>
          <w:b/>
          <w:color w:val="943634" w:themeColor="accent2" w:themeShade="BF"/>
        </w:rPr>
        <w:t>le stress du sentiment de rejet</w:t>
      </w:r>
      <w:r w:rsidR="00135766" w:rsidRPr="00E616EE">
        <w:rPr>
          <w:rFonts w:ascii="Comic Sans MS" w:hAnsi="Comic Sans MS" w:cs="Times New Roman"/>
          <w:color w:val="333333"/>
        </w:rPr>
        <w:t xml:space="preserve"> et de su</w:t>
      </w:r>
      <w:r w:rsidR="00EE06B5">
        <w:rPr>
          <w:rFonts w:ascii="Comic Sans MS" w:hAnsi="Comic Sans MS" w:cs="Times New Roman"/>
          <w:color w:val="333333"/>
        </w:rPr>
        <w:t>spicion dans la demande d’aide</w:t>
      </w:r>
      <w:r w:rsidR="00135766" w:rsidRPr="00E616EE">
        <w:rPr>
          <w:rFonts w:ascii="Comic Sans MS" w:hAnsi="Comic Sans MS" w:cs="Times New Roman"/>
          <w:color w:val="333333"/>
        </w:rPr>
        <w:t>.</w:t>
      </w:r>
    </w:p>
    <w:p w14:paraId="67F51AC3" w14:textId="77777777" w:rsidR="00AB08DD" w:rsidRDefault="00AB08DD" w:rsidP="00F00901">
      <w:pPr>
        <w:outlineLvl w:val="0"/>
        <w:rPr>
          <w:rFonts w:ascii="Comic Sans MS" w:hAnsi="Comic Sans MS"/>
        </w:rPr>
      </w:pPr>
      <w:r w:rsidRPr="00323E2E">
        <w:rPr>
          <w:rFonts w:ascii="Comic Sans MS" w:hAnsi="Comic Sans MS"/>
          <w:i/>
        </w:rPr>
        <w:t>Etre indésirable</w:t>
      </w:r>
      <w:r w:rsidRPr="00323E2E">
        <w:rPr>
          <w:rFonts w:ascii="Comic Sans MS" w:hAnsi="Comic Sans MS"/>
        </w:rPr>
        <w:t xml:space="preserve"> partout provoque une confusion mentale liée au sentiment de n’avoir de place nulle part dans une vie réduite à la survie : un être dénué d’identité politique et sociale.</w:t>
      </w:r>
    </w:p>
    <w:p w14:paraId="237D0476" w14:textId="77777777" w:rsidR="00AB08DD" w:rsidRDefault="00AB08DD" w:rsidP="00F00901">
      <w:pPr>
        <w:outlineLvl w:val="0"/>
        <w:rPr>
          <w:rFonts w:ascii="Comic Sans MS" w:hAnsi="Comic Sans MS"/>
        </w:rPr>
      </w:pPr>
    </w:p>
    <w:p w14:paraId="0E20E8EE" w14:textId="77777777" w:rsidR="00AB08DD" w:rsidRPr="00323E2E" w:rsidRDefault="00AB08DD" w:rsidP="00F00901">
      <w:pPr>
        <w:outlineLvl w:val="0"/>
        <w:rPr>
          <w:rFonts w:ascii="Comic Sans MS" w:hAnsi="Comic Sans MS"/>
        </w:rPr>
      </w:pPr>
    </w:p>
    <w:p w14:paraId="411087FA" w14:textId="40BBDD9B" w:rsidR="00AB08DD" w:rsidRDefault="00AB08DD" w:rsidP="00F00901">
      <w:pPr>
        <w:outlineLvl w:val="0"/>
        <w:rPr>
          <w:rFonts w:ascii="Comic Sans MS" w:hAnsi="Comic Sans MS"/>
        </w:rPr>
      </w:pPr>
      <w:r w:rsidRPr="00EE06B5">
        <w:rPr>
          <w:rFonts w:ascii="Comic Sans MS" w:hAnsi="Comic Sans MS"/>
          <w:color w:val="943634" w:themeColor="accent2" w:themeShade="BF"/>
        </w:rPr>
        <w:t xml:space="preserve">5) Il y a enfin le sentiment de désespoir face à </w:t>
      </w:r>
      <w:r w:rsidRPr="00EE06B5">
        <w:rPr>
          <w:rFonts w:ascii="Comic Sans MS" w:hAnsi="Comic Sans MS"/>
          <w:b/>
          <w:color w:val="943634" w:themeColor="accent2" w:themeShade="BF"/>
        </w:rPr>
        <w:t>l’échec du projet  migratoire</w:t>
      </w:r>
      <w:r w:rsidRPr="00EE06B5">
        <w:rPr>
          <w:rFonts w:ascii="Comic Sans MS" w:hAnsi="Comic Sans MS"/>
          <w:color w:val="943634" w:themeColor="accent2" w:themeShade="BF"/>
        </w:rPr>
        <w:t> </w:t>
      </w:r>
      <w:r w:rsidRPr="00323E2E">
        <w:rPr>
          <w:rFonts w:ascii="Comic Sans MS" w:hAnsi="Comic Sans MS"/>
        </w:rPr>
        <w:t xml:space="preserve">: c’est la </w:t>
      </w:r>
      <w:r w:rsidRPr="00323E2E">
        <w:rPr>
          <w:rFonts w:ascii="Comic Sans MS" w:hAnsi="Comic Sans MS"/>
          <w:i/>
        </w:rPr>
        <w:t>vie désespérée</w:t>
      </w:r>
      <w:r w:rsidRPr="00323E2E">
        <w:rPr>
          <w:rFonts w:ascii="Comic Sans MS" w:hAnsi="Comic Sans MS"/>
        </w:rPr>
        <w:t xml:space="preserve"> de l’absence d’avenir, l’absence  d’opportunités, la lutte pour la survie et la précarité, les conditions de vie difficiles, la pauvreté extrême et le manque de ressource en particulier pour les clandestins, les lois sociales qui discriminent les migrants (l’impossibilité de travailler), devoir vivre caché ou vivre dans la rue</w:t>
      </w:r>
    </w:p>
    <w:p w14:paraId="595F1D0A" w14:textId="77777777" w:rsidR="00EE06B5" w:rsidRPr="00AB08DD" w:rsidRDefault="00EE06B5" w:rsidP="00F00901">
      <w:pPr>
        <w:outlineLvl w:val="0"/>
        <w:rPr>
          <w:rFonts w:ascii="Comic Sans MS" w:hAnsi="Comic Sans MS"/>
        </w:rPr>
      </w:pPr>
    </w:p>
    <w:p w14:paraId="33785F24" w14:textId="77777777" w:rsidR="000604CD" w:rsidRDefault="00135766" w:rsidP="00F00901">
      <w:pPr>
        <w:spacing w:before="360" w:after="360" w:line="360" w:lineRule="atLeast"/>
        <w:rPr>
          <w:rFonts w:ascii="Comic Sans MS" w:hAnsi="Comic Sans MS" w:cs="Times New Roman"/>
          <w:color w:val="333333"/>
        </w:rPr>
      </w:pPr>
      <w:r w:rsidRPr="00AB08DD">
        <w:rPr>
          <w:rFonts w:ascii="Comic Sans MS" w:hAnsi="Comic Sans MS" w:cs="Times New Roman"/>
          <w:b/>
          <w:color w:val="333333"/>
        </w:rPr>
        <w:t>L’accumulation de ces stress</w:t>
      </w:r>
      <w:r w:rsidRPr="00E616EE">
        <w:rPr>
          <w:rFonts w:ascii="Comic Sans MS" w:hAnsi="Comic Sans MS" w:cs="Times New Roman"/>
          <w:color w:val="333333"/>
        </w:rPr>
        <w:t xml:space="preserve"> finit par dépasser la capacité d’adaptation humaine et constitue une pathologie nouvelle propr</w:t>
      </w:r>
      <w:r w:rsidR="000604CD">
        <w:rPr>
          <w:rFonts w:ascii="Comic Sans MS" w:hAnsi="Comic Sans MS" w:cs="Times New Roman"/>
          <w:color w:val="333333"/>
        </w:rPr>
        <w:t>e aux migrants d’aujourd’hui.</w:t>
      </w:r>
      <w:r w:rsidR="000604CD">
        <w:rPr>
          <w:rFonts w:ascii="Comic Sans MS" w:hAnsi="Comic Sans MS" w:cs="Times New Roman"/>
          <w:color w:val="333333"/>
        </w:rPr>
        <w:br/>
      </w:r>
      <w:r w:rsidRPr="00E616EE">
        <w:rPr>
          <w:rFonts w:ascii="Comic Sans MS" w:hAnsi="Comic Sans MS" w:cs="Times New Roman"/>
          <w:color w:val="333333"/>
        </w:rPr>
        <w:t xml:space="preserve">Le </w:t>
      </w:r>
      <w:r w:rsidRPr="00EE06B5">
        <w:rPr>
          <w:rFonts w:ascii="Comic Sans MS" w:hAnsi="Comic Sans MS" w:cs="Times New Roman"/>
          <w:b/>
          <w:color w:val="943634" w:themeColor="accent2" w:themeShade="BF"/>
          <w:u w:val="single"/>
        </w:rPr>
        <w:t>syndrome d’Ulysse</w:t>
      </w:r>
      <w:r w:rsidRPr="00E616EE">
        <w:rPr>
          <w:rFonts w:ascii="Comic Sans MS" w:hAnsi="Comic Sans MS" w:cs="Times New Roman"/>
          <w:color w:val="333333"/>
        </w:rPr>
        <w:t xml:space="preserve"> est ce tableau de réaction au stress dans ces situations extrêmes.</w:t>
      </w:r>
    </w:p>
    <w:p w14:paraId="0AF3BFB8" w14:textId="77777777" w:rsidR="000604CD" w:rsidRPr="00323E2E" w:rsidRDefault="000604CD" w:rsidP="00F00901">
      <w:pPr>
        <w:outlineLvl w:val="0"/>
        <w:rPr>
          <w:rFonts w:ascii="Comic Sans MS" w:hAnsi="Comic Sans MS"/>
        </w:rPr>
      </w:pPr>
      <w:r w:rsidRPr="00323E2E">
        <w:rPr>
          <w:rFonts w:ascii="Comic Sans MS" w:hAnsi="Comic Sans MS"/>
        </w:rPr>
        <w:t>Ulysse est en effet ce héros grec condamné à l’errance à travers la Méditerranée avant de retrouver sa terre natale et les siens. Pendant 20 ans il accomplit un long voyage expiatoire durant lequel il perd son nom, son identité  et ses compagnons. De retour à Ithaque, il n’est plus qu’un mendiant avant de reconstruire petit à petit son identité dans le regard de ses proches et reprendre ainsi sa place dans le monde.</w:t>
      </w:r>
    </w:p>
    <w:p w14:paraId="794E2794" w14:textId="77777777" w:rsidR="000604CD" w:rsidRDefault="000604CD" w:rsidP="00F00901">
      <w:pPr>
        <w:outlineLvl w:val="0"/>
        <w:rPr>
          <w:rFonts w:ascii="Comic Sans MS" w:hAnsi="Comic Sans MS"/>
        </w:rPr>
      </w:pPr>
    </w:p>
    <w:p w14:paraId="74701AD3" w14:textId="181EC336" w:rsidR="000604CD" w:rsidRPr="00323E2E" w:rsidRDefault="000604CD" w:rsidP="00F00901">
      <w:pPr>
        <w:outlineLvl w:val="0"/>
        <w:rPr>
          <w:rFonts w:ascii="Comic Sans MS" w:hAnsi="Comic Sans MS"/>
        </w:rPr>
      </w:pPr>
      <w:r w:rsidRPr="00323E2E">
        <w:rPr>
          <w:rFonts w:ascii="Comic Sans MS" w:hAnsi="Comic Sans MS"/>
        </w:rPr>
        <w:t>Cette métaphore de l’odyssée n’est pas qu’une belle image du destin de nombreux migrants qui ont tout perdu, entrepris un long voyage périlleux et tenté de se reconstruire en Europe.</w:t>
      </w:r>
    </w:p>
    <w:p w14:paraId="0DD38ACB" w14:textId="77777777" w:rsidR="00AB08DD" w:rsidRDefault="000604CD" w:rsidP="00F00901">
      <w:pPr>
        <w:outlineLvl w:val="0"/>
        <w:rPr>
          <w:rFonts w:ascii="Comic Sans MS" w:hAnsi="Comic Sans MS"/>
        </w:rPr>
      </w:pPr>
      <w:r w:rsidRPr="00323E2E">
        <w:rPr>
          <w:rFonts w:ascii="Comic Sans MS" w:hAnsi="Comic Sans MS"/>
        </w:rPr>
        <w:t>Elle permet aussi de faire un diagnostic différentiel par rapport à un certain nombre de troubles psychiatriques qui ont des symptômes proches comme la dépression ou les troubles de l’adaptation. Elle permet de sortir de la confusion permanente dans les considérations sur la santé mentale des migrants avec une indistinction permanente entre de ce qui relève du socio–politico-culturel et ce qui relève de la psychiatrie, voire de l’ethnopsychiatrie.</w:t>
      </w:r>
    </w:p>
    <w:p w14:paraId="5F4FEDFF" w14:textId="77777777" w:rsidR="00AB08DD" w:rsidRDefault="00AB08DD" w:rsidP="00F00901">
      <w:pPr>
        <w:outlineLvl w:val="0"/>
        <w:rPr>
          <w:rFonts w:ascii="Comic Sans MS" w:hAnsi="Comic Sans MS"/>
        </w:rPr>
      </w:pPr>
    </w:p>
    <w:p w14:paraId="3ED99B8F" w14:textId="77777777" w:rsidR="00AB08DD" w:rsidRDefault="00135766" w:rsidP="00F00901">
      <w:pPr>
        <w:outlineLvl w:val="0"/>
        <w:rPr>
          <w:rFonts w:ascii="Comic Sans MS" w:hAnsi="Comic Sans MS" w:cs="Times New Roman"/>
          <w:color w:val="333333"/>
        </w:rPr>
      </w:pPr>
      <w:r w:rsidRPr="00E616EE">
        <w:rPr>
          <w:rFonts w:ascii="Comic Sans MS" w:hAnsi="Comic Sans MS" w:cs="Times New Roman"/>
          <w:color w:val="333333"/>
        </w:rPr>
        <w:t>Le syndrome d’Ulysse est ainsi à la frontière de la santé ment</w:t>
      </w:r>
      <w:r w:rsidR="00AB08DD">
        <w:rPr>
          <w:rFonts w:ascii="Comic Sans MS" w:hAnsi="Comic Sans MS" w:cs="Times New Roman"/>
          <w:color w:val="333333"/>
        </w:rPr>
        <w:t>ale et de la psychopathologie</w:t>
      </w:r>
    </w:p>
    <w:p w14:paraId="3A16C468" w14:textId="77777777" w:rsidR="00AB08DD" w:rsidRDefault="00135766" w:rsidP="00F00901">
      <w:pPr>
        <w:outlineLvl w:val="0"/>
        <w:rPr>
          <w:rFonts w:ascii="Comic Sans MS" w:hAnsi="Comic Sans MS" w:cs="Times New Roman"/>
          <w:color w:val="333333"/>
        </w:rPr>
      </w:pPr>
      <w:r w:rsidRPr="00E616EE">
        <w:rPr>
          <w:rFonts w:ascii="Comic Sans MS" w:hAnsi="Comic Sans MS" w:cs="Times New Roman"/>
          <w:color w:val="333333"/>
        </w:rPr>
        <w:t>Il se situe dans le champ psychosocial et non sanitaire autrement dit il concerne aussi bien les travailleurs sociaux que les professionnels du soin</w:t>
      </w:r>
    </w:p>
    <w:p w14:paraId="3B394F58" w14:textId="0B6AB7ED" w:rsidR="00AB08DD" w:rsidRDefault="00AB08DD" w:rsidP="00F00901">
      <w:pPr>
        <w:outlineLvl w:val="0"/>
        <w:rPr>
          <w:rFonts w:ascii="Comic Sans MS" w:hAnsi="Comic Sans MS" w:cs="Times New Roman"/>
          <w:color w:val="333333"/>
        </w:rPr>
      </w:pPr>
      <w:r w:rsidRPr="00323E2E">
        <w:rPr>
          <w:rFonts w:ascii="Comic Sans MS" w:hAnsi="Comic Sans MS"/>
        </w:rPr>
        <w:t xml:space="preserve">Cette dénomination permet de </w:t>
      </w:r>
      <w:r w:rsidRPr="00323E2E">
        <w:rPr>
          <w:rFonts w:ascii="Comic Sans MS" w:hAnsi="Comic Sans MS"/>
          <w:b/>
        </w:rPr>
        <w:t>ne pas banaliser</w:t>
      </w:r>
      <w:r w:rsidRPr="00323E2E">
        <w:rPr>
          <w:rFonts w:ascii="Comic Sans MS" w:hAnsi="Comic Sans MS"/>
        </w:rPr>
        <w:t xml:space="preserve"> en estimant que ces personnes n’ont rien parce que leur souffrance ne correspond à  aucune maladie </w:t>
      </w:r>
      <w:r w:rsidRPr="00323E2E">
        <w:rPr>
          <w:rFonts w:ascii="Comic Sans MS" w:hAnsi="Comic Sans MS"/>
          <w:b/>
        </w:rPr>
        <w:t>ni de psychiatriser</w:t>
      </w:r>
      <w:r w:rsidRPr="00323E2E">
        <w:rPr>
          <w:rFonts w:ascii="Comic Sans MS" w:hAnsi="Comic Sans MS"/>
        </w:rPr>
        <w:t xml:space="preserve"> en estimant que ces migrants souffrent de pathologie mentale ou de troubles plus ou moins incompréhensibles relevant de la psychiatrie transculturelle et donc de spécialistes</w:t>
      </w:r>
      <w:r>
        <w:rPr>
          <w:rFonts w:ascii="Comic Sans MS" w:hAnsi="Comic Sans MS" w:cs="Times New Roman"/>
          <w:color w:val="333333"/>
        </w:rPr>
        <w:t>–</w:t>
      </w:r>
    </w:p>
    <w:p w14:paraId="1193DF83" w14:textId="77777777" w:rsidR="00AB08DD" w:rsidRDefault="00AB08DD" w:rsidP="00F00901">
      <w:pPr>
        <w:outlineLvl w:val="0"/>
        <w:rPr>
          <w:rFonts w:ascii="Comic Sans MS" w:hAnsi="Comic Sans MS" w:cs="Times New Roman"/>
          <w:color w:val="333333"/>
        </w:rPr>
      </w:pPr>
    </w:p>
    <w:p w14:paraId="70F0CEFD" w14:textId="77777777" w:rsidR="008100CB" w:rsidRPr="00CA231C" w:rsidRDefault="00135766" w:rsidP="00F00901">
      <w:pPr>
        <w:outlineLvl w:val="0"/>
        <w:rPr>
          <w:rFonts w:ascii="Comic Sans MS" w:hAnsi="Comic Sans MS" w:cs="Times New Roman"/>
          <w:color w:val="000000" w:themeColor="text1"/>
        </w:rPr>
      </w:pPr>
      <w:r w:rsidRPr="00E616EE">
        <w:rPr>
          <w:rFonts w:ascii="Comic Sans MS" w:hAnsi="Comic Sans MS" w:cs="Times New Roman"/>
          <w:color w:val="333333"/>
        </w:rPr>
        <w:t xml:space="preserve">La symptomatologie du syndrome d’Ulysse est donc la symptomatologie du </w:t>
      </w:r>
      <w:r w:rsidRPr="00CA231C">
        <w:rPr>
          <w:rFonts w:ascii="Comic Sans MS" w:hAnsi="Comic Sans MS" w:cs="Times New Roman"/>
          <w:b/>
          <w:color w:val="000000" w:themeColor="text1"/>
        </w:rPr>
        <w:t>syndrome post traumatique et du stress chronique pathologique</w:t>
      </w:r>
      <w:r w:rsidRPr="00CA231C">
        <w:rPr>
          <w:rFonts w:ascii="Comic Sans MS" w:hAnsi="Comic Sans MS" w:cs="Times New Roman"/>
          <w:color w:val="000000" w:themeColor="text1"/>
        </w:rPr>
        <w:t xml:space="preserve"> qui affecte l’équilibre</w:t>
      </w:r>
      <w:r w:rsidR="008100CB" w:rsidRPr="00CA231C">
        <w:rPr>
          <w:rFonts w:ascii="Comic Sans MS" w:hAnsi="Comic Sans MS" w:cs="Times New Roman"/>
          <w:color w:val="000000" w:themeColor="text1"/>
        </w:rPr>
        <w:t xml:space="preserve"> et la personnalité du sujet.</w:t>
      </w:r>
      <w:r w:rsidR="008100CB" w:rsidRPr="00CA231C">
        <w:rPr>
          <w:rFonts w:ascii="Comic Sans MS" w:hAnsi="Comic Sans MS" w:cs="Times New Roman"/>
          <w:color w:val="000000" w:themeColor="text1"/>
        </w:rPr>
        <w:br/>
      </w:r>
    </w:p>
    <w:p w14:paraId="0B699F0D" w14:textId="77777777" w:rsidR="00904CFF" w:rsidRPr="00CA231C" w:rsidRDefault="00135766" w:rsidP="00F00901">
      <w:pPr>
        <w:outlineLvl w:val="0"/>
        <w:rPr>
          <w:rFonts w:ascii="Comic Sans MS" w:hAnsi="Comic Sans MS" w:cs="Times New Roman"/>
          <w:color w:val="000000" w:themeColor="text1"/>
        </w:rPr>
      </w:pPr>
      <w:r w:rsidRPr="00CA231C">
        <w:rPr>
          <w:rFonts w:ascii="Comic Sans MS" w:hAnsi="Comic Sans MS" w:cs="Times New Roman"/>
          <w:color w:val="000000" w:themeColor="text1"/>
        </w:rPr>
        <w:t>Elle associe</w:t>
      </w:r>
      <w:r w:rsidRPr="00CA231C">
        <w:rPr>
          <w:rFonts w:ascii="Comic Sans MS" w:hAnsi="Comic Sans MS" w:cs="Times New Roman"/>
          <w:color w:val="000000" w:themeColor="text1"/>
        </w:rPr>
        <w:br/>
        <w:t>• des symptomes dépressifs</w:t>
      </w:r>
      <w:r w:rsidRPr="00CA231C">
        <w:rPr>
          <w:rFonts w:ascii="Comic Sans MS" w:hAnsi="Comic Sans MS" w:cs="Times New Roman"/>
          <w:color w:val="000000" w:themeColor="text1"/>
        </w:rPr>
        <w:br/>
        <w:t>• des symptomes anxieux</w:t>
      </w:r>
      <w:r w:rsidRPr="00CA231C">
        <w:rPr>
          <w:rFonts w:ascii="Comic Sans MS" w:hAnsi="Comic Sans MS" w:cs="Times New Roman"/>
          <w:color w:val="000000" w:themeColor="text1"/>
        </w:rPr>
        <w:br/>
        <w:t>• des réminiscences</w:t>
      </w:r>
      <w:r w:rsidRPr="00CA231C">
        <w:rPr>
          <w:rFonts w:ascii="Comic Sans MS" w:hAnsi="Comic Sans MS" w:cs="Times New Roman"/>
          <w:color w:val="000000" w:themeColor="text1"/>
        </w:rPr>
        <w:br/>
        <w:t>• des symptômes somatiques multiples</w:t>
      </w:r>
      <w:r w:rsidRPr="00CA231C">
        <w:rPr>
          <w:rFonts w:ascii="Comic Sans MS" w:hAnsi="Comic Sans MS" w:cs="Times New Roman"/>
          <w:color w:val="000000" w:themeColor="text1"/>
        </w:rPr>
        <w:br/>
        <w:t>• des symptômes psychotiques parfois</w:t>
      </w:r>
      <w:r w:rsidRPr="00CA231C">
        <w:rPr>
          <w:rFonts w:ascii="Comic Sans MS" w:hAnsi="Comic Sans MS" w:cs="Times New Roman"/>
          <w:color w:val="000000" w:themeColor="text1"/>
        </w:rPr>
        <w:br/>
      </w:r>
    </w:p>
    <w:p w14:paraId="5BD795D1" w14:textId="6E077137" w:rsidR="00135766" w:rsidRPr="00AB08DD" w:rsidRDefault="00135766" w:rsidP="00F00901">
      <w:pPr>
        <w:outlineLvl w:val="0"/>
        <w:rPr>
          <w:rFonts w:ascii="Comic Sans MS" w:hAnsi="Comic Sans MS"/>
        </w:rPr>
      </w:pPr>
      <w:r w:rsidRPr="00E616EE">
        <w:rPr>
          <w:rFonts w:ascii="Comic Sans MS" w:hAnsi="Comic Sans MS" w:cs="Times New Roman"/>
          <w:color w:val="333333"/>
        </w:rPr>
        <w:t>A cette symptomatologie s’ajoutent les interprétations des troubles basés sur la culture propre du sujet : les mauvais sorts et les envoutements.</w:t>
      </w:r>
    </w:p>
    <w:p w14:paraId="35A074BC" w14:textId="77777777" w:rsidR="002B0C8A" w:rsidRPr="00323E2E" w:rsidRDefault="002B0C8A" w:rsidP="00F00901">
      <w:pPr>
        <w:ind w:left="705"/>
        <w:outlineLvl w:val="0"/>
        <w:rPr>
          <w:rFonts w:ascii="Comic Sans MS" w:hAnsi="Comic Sans MS"/>
          <w:b/>
        </w:rPr>
      </w:pPr>
    </w:p>
    <w:p w14:paraId="77C2ADFE" w14:textId="77777777" w:rsidR="00521D9F" w:rsidRDefault="00521D9F" w:rsidP="00F00901">
      <w:pPr>
        <w:outlineLvl w:val="0"/>
        <w:rPr>
          <w:rFonts w:ascii="Comic Sans MS" w:hAnsi="Comic Sans MS"/>
          <w:b/>
          <w:u w:val="single"/>
        </w:rPr>
      </w:pPr>
    </w:p>
    <w:p w14:paraId="42E4445D" w14:textId="77777777" w:rsidR="00EE06B5" w:rsidRDefault="00EE06B5" w:rsidP="00F00901">
      <w:pPr>
        <w:spacing w:before="360" w:after="360" w:line="360" w:lineRule="atLeast"/>
        <w:rPr>
          <w:rFonts w:ascii="Comic Sans MS" w:hAnsi="Comic Sans MS"/>
          <w:b/>
          <w:u w:val="single"/>
        </w:rPr>
      </w:pPr>
    </w:p>
    <w:p w14:paraId="711B28F5" w14:textId="77777777" w:rsidR="00CA231C" w:rsidRDefault="00CA231C" w:rsidP="00F00901">
      <w:pPr>
        <w:spacing w:before="360" w:after="360" w:line="360" w:lineRule="atLeast"/>
        <w:rPr>
          <w:rFonts w:ascii="Comic Sans MS" w:hAnsi="Comic Sans MS"/>
          <w:b/>
          <w:u w:val="single"/>
        </w:rPr>
      </w:pPr>
    </w:p>
    <w:p w14:paraId="39FF2728" w14:textId="77777777" w:rsidR="00CA231C" w:rsidRDefault="00CA231C" w:rsidP="00F00901">
      <w:pPr>
        <w:spacing w:before="360" w:after="360" w:line="360" w:lineRule="atLeast"/>
        <w:rPr>
          <w:rFonts w:ascii="Comic Sans MS" w:hAnsi="Comic Sans MS"/>
          <w:b/>
          <w:u w:val="single"/>
        </w:rPr>
      </w:pPr>
    </w:p>
    <w:p w14:paraId="7910FE26" w14:textId="1BF2E31B" w:rsidR="00521D9F" w:rsidRPr="002B0C8A" w:rsidRDefault="008100CB" w:rsidP="00F00901">
      <w:pPr>
        <w:spacing w:before="360" w:after="360" w:line="360" w:lineRule="atLeast"/>
        <w:rPr>
          <w:rFonts w:ascii="Comic Sans MS" w:hAnsi="Comic Sans MS" w:cs="Times New Roman"/>
          <w:b/>
          <w:color w:val="333333"/>
        </w:rPr>
      </w:pPr>
      <w:r w:rsidRPr="00323E2E">
        <w:rPr>
          <w:rFonts w:ascii="Comic Sans MS" w:hAnsi="Comic Sans MS"/>
          <w:b/>
          <w:u w:val="single"/>
        </w:rPr>
        <w:t>LE DEUIL MIGRATOIRE</w:t>
      </w:r>
      <w:r w:rsidR="00521D9F" w:rsidRPr="00521D9F">
        <w:rPr>
          <w:rFonts w:ascii="Comic Sans MS" w:hAnsi="Comic Sans MS" w:cs="Times New Roman"/>
          <w:b/>
          <w:color w:val="333333"/>
        </w:rPr>
        <w:t xml:space="preserve"> </w:t>
      </w:r>
      <w:r w:rsidR="00521D9F" w:rsidRPr="002B0C8A">
        <w:rPr>
          <w:rFonts w:ascii="Comic Sans MS" w:hAnsi="Comic Sans MS" w:cs="Times New Roman"/>
          <w:b/>
          <w:color w:val="333333"/>
        </w:rPr>
        <w:t>au cœur du syndrome d’Ulysse.</w:t>
      </w:r>
    </w:p>
    <w:p w14:paraId="29897C6F" w14:textId="77777777" w:rsidR="00F00901" w:rsidRDefault="00F00901" w:rsidP="00F00901">
      <w:pPr>
        <w:outlineLvl w:val="0"/>
        <w:rPr>
          <w:rFonts w:ascii="Comic Sans MS" w:hAnsi="Comic Sans MS"/>
        </w:rPr>
      </w:pPr>
      <w:r w:rsidRPr="00323E2E">
        <w:rPr>
          <w:rFonts w:ascii="Comic Sans MS" w:hAnsi="Comic Sans MS"/>
        </w:rPr>
        <w:t xml:space="preserve">Dans le deuil migratoire il faut  distinguer </w:t>
      </w:r>
      <w:r w:rsidRPr="00904CFF">
        <w:rPr>
          <w:rFonts w:ascii="Comic Sans MS" w:hAnsi="Comic Sans MS"/>
          <w:color w:val="943634" w:themeColor="accent2" w:themeShade="BF"/>
        </w:rPr>
        <w:t xml:space="preserve">le deuil normal </w:t>
      </w:r>
      <w:r w:rsidRPr="00323E2E">
        <w:rPr>
          <w:rFonts w:ascii="Comic Sans MS" w:hAnsi="Comic Sans MS"/>
        </w:rPr>
        <w:t xml:space="preserve">qui traduit la perte de l’environnement habituel et la rencontre avec un environnement nouveaux et </w:t>
      </w:r>
      <w:r w:rsidRPr="00904CFF">
        <w:rPr>
          <w:rFonts w:ascii="Comic Sans MS" w:hAnsi="Comic Sans MS"/>
          <w:color w:val="943634" w:themeColor="accent2" w:themeShade="BF"/>
        </w:rPr>
        <w:t>le deuil pathologique</w:t>
      </w:r>
      <w:r w:rsidRPr="00323E2E">
        <w:rPr>
          <w:rFonts w:ascii="Comic Sans MS" w:hAnsi="Comic Sans MS"/>
          <w:color w:val="FF0000"/>
        </w:rPr>
        <w:t xml:space="preserve"> </w:t>
      </w:r>
      <w:r w:rsidRPr="00323E2E">
        <w:rPr>
          <w:rFonts w:ascii="Comic Sans MS" w:hAnsi="Comic Sans MS"/>
        </w:rPr>
        <w:t>qui révèle une problématique névrotique ou traumatique</w:t>
      </w:r>
    </w:p>
    <w:p w14:paraId="5D8DF1FE" w14:textId="77777777" w:rsidR="00F00901" w:rsidRDefault="00F00901" w:rsidP="00F00901">
      <w:pPr>
        <w:outlineLvl w:val="0"/>
        <w:rPr>
          <w:rFonts w:ascii="Comic Sans MS" w:hAnsi="Comic Sans MS" w:cs="Times New Roman"/>
          <w:color w:val="333333"/>
        </w:rPr>
      </w:pPr>
    </w:p>
    <w:p w14:paraId="2464956C" w14:textId="57425592" w:rsidR="00F00901" w:rsidRDefault="008100CB" w:rsidP="00F00901">
      <w:pPr>
        <w:outlineLvl w:val="0"/>
        <w:rPr>
          <w:rFonts w:ascii="Comic Sans MS" w:hAnsi="Comic Sans MS" w:cs="Times New Roman"/>
          <w:b/>
          <w:color w:val="333333"/>
        </w:rPr>
      </w:pPr>
      <w:r w:rsidRPr="00E616EE">
        <w:rPr>
          <w:rFonts w:ascii="Comic Sans MS" w:hAnsi="Comic Sans MS" w:cs="Times New Roman"/>
          <w:color w:val="333333"/>
        </w:rPr>
        <w:t>L’exil devient un facteur supplémentaire de souffrance lorsqu’il est imposé par la fuite du danger ou de l’insécurité, et l’inhospitalité du pays d’accueil.</w:t>
      </w:r>
      <w:r w:rsidRPr="00E616EE">
        <w:rPr>
          <w:rFonts w:ascii="Comic Sans MS" w:hAnsi="Comic Sans MS" w:cs="Times New Roman"/>
          <w:color w:val="333333"/>
        </w:rPr>
        <w:br/>
        <w:t xml:space="preserve">A la différence du mal-être de l’expatriation, l’effet </w:t>
      </w:r>
      <w:r w:rsidRPr="00F00901">
        <w:rPr>
          <w:rFonts w:ascii="Comic Sans MS" w:hAnsi="Comic Sans MS" w:cs="Times New Roman"/>
          <w:b/>
          <w:color w:val="333333"/>
        </w:rPr>
        <w:t>de stress pathologique</w:t>
      </w:r>
      <w:r w:rsidRPr="00E616EE">
        <w:rPr>
          <w:rFonts w:ascii="Comic Sans MS" w:hAnsi="Comic Sans MS" w:cs="Times New Roman"/>
          <w:color w:val="333333"/>
        </w:rPr>
        <w:t xml:space="preserve"> vient de l’association d’une </w:t>
      </w:r>
      <w:r w:rsidRPr="00F00901">
        <w:rPr>
          <w:rFonts w:ascii="Comic Sans MS" w:hAnsi="Comic Sans MS" w:cs="Times New Roman"/>
          <w:b/>
          <w:color w:val="333333"/>
        </w:rPr>
        <w:t>vulnérabilité individuelle</w:t>
      </w:r>
      <w:r w:rsidRPr="00E616EE">
        <w:rPr>
          <w:rFonts w:ascii="Comic Sans MS" w:hAnsi="Comic Sans MS" w:cs="Times New Roman"/>
          <w:color w:val="333333"/>
        </w:rPr>
        <w:t xml:space="preserve"> de la perte de repères due à un départ mal préparé, mal anticipé et parfois non voulu (le deuil migratoire) et de </w:t>
      </w:r>
      <w:r w:rsidRPr="00F00901">
        <w:rPr>
          <w:rFonts w:ascii="Comic Sans MS" w:hAnsi="Comic Sans MS" w:cs="Times New Roman"/>
          <w:b/>
          <w:color w:val="333333"/>
        </w:rPr>
        <w:t>facteurs de stress dans le pays d’accueil</w:t>
      </w:r>
      <w:r w:rsidRPr="00E616EE">
        <w:rPr>
          <w:rFonts w:ascii="Comic Sans MS" w:hAnsi="Comic Sans MS" w:cs="Times New Roman"/>
          <w:color w:val="333333"/>
        </w:rPr>
        <w:t>.</w:t>
      </w:r>
    </w:p>
    <w:p w14:paraId="7E5B63E6" w14:textId="45CC0F4B" w:rsidR="008507AB" w:rsidRPr="00904CFF" w:rsidRDefault="00F00901" w:rsidP="00904CFF">
      <w:pPr>
        <w:tabs>
          <w:tab w:val="left" w:pos="2268"/>
        </w:tabs>
        <w:spacing w:before="360" w:after="360" w:line="360" w:lineRule="atLeast"/>
        <w:rPr>
          <w:rFonts w:ascii="Comic Sans MS" w:hAnsi="Comic Sans MS" w:cs="Times New Roman"/>
          <w:color w:val="333333"/>
        </w:rPr>
      </w:pPr>
      <w:r w:rsidRPr="00904CFF">
        <w:rPr>
          <w:rFonts w:ascii="Comic Sans MS" w:hAnsi="Comic Sans MS" w:cs="Times New Roman"/>
          <w:b/>
          <w:color w:val="333333"/>
        </w:rPr>
        <w:t>C’est un deuil multiple</w:t>
      </w:r>
      <w:r w:rsidRPr="00E616EE">
        <w:rPr>
          <w:rFonts w:ascii="Comic Sans MS" w:hAnsi="Comic Sans MS" w:cs="Times New Roman"/>
          <w:color w:val="333333"/>
        </w:rPr>
        <w:t xml:space="preserve"> récurrent lié à une situation ayant entrainé des </w:t>
      </w:r>
      <w:r w:rsidRPr="00904CFF">
        <w:rPr>
          <w:rFonts w:ascii="Comic Sans MS" w:hAnsi="Comic Sans MS" w:cs="Times New Roman"/>
          <w:b/>
          <w:color w:val="333333"/>
        </w:rPr>
        <w:t>bouleversements majeurs dans la vie de l’individu</w:t>
      </w:r>
      <w:r w:rsidRPr="00E616EE">
        <w:rPr>
          <w:rFonts w:ascii="Comic Sans MS" w:hAnsi="Comic Sans MS" w:cs="Times New Roman"/>
          <w:color w:val="333333"/>
        </w:rPr>
        <w:t>. Il a des conséquences beaucoup plus importantes que le deuil d’un ami ou d’un proche dans la famille. Lorsqu’il est associé à des facteurs de stress supplémentaires il constitue un deuil pathologique avec une impossibilité d’élaboration du deuil dans une situation de crise permanente.</w:t>
      </w:r>
      <w:r w:rsidRPr="00E616EE">
        <w:rPr>
          <w:rFonts w:ascii="Comic Sans MS" w:hAnsi="Comic Sans MS" w:cs="Times New Roman"/>
          <w:color w:val="333333"/>
        </w:rPr>
        <w:br/>
      </w:r>
    </w:p>
    <w:p w14:paraId="734DA055" w14:textId="61C6D77F" w:rsidR="002B0C8A" w:rsidRPr="00CA231C" w:rsidRDefault="002B0C8A" w:rsidP="00CA231C">
      <w:pPr>
        <w:spacing w:before="360" w:after="360" w:line="360" w:lineRule="atLeast"/>
        <w:rPr>
          <w:rFonts w:ascii="Comic Sans MS" w:hAnsi="Comic Sans MS" w:cs="Times New Roman"/>
          <w:b/>
          <w:color w:val="333333"/>
        </w:rPr>
      </w:pPr>
      <w:r w:rsidRPr="00CA231C">
        <w:rPr>
          <w:rFonts w:ascii="Comic Sans MS" w:hAnsi="Comic Sans MS" w:cs="Times New Roman"/>
          <w:b/>
          <w:color w:val="333333"/>
        </w:rPr>
        <w:t>La perte de la famille</w:t>
      </w:r>
      <w:r w:rsidR="00CA231C">
        <w:rPr>
          <w:rFonts w:ascii="Comic Sans MS" w:hAnsi="Comic Sans MS" w:cs="Times New Roman"/>
          <w:b/>
          <w:color w:val="333333"/>
        </w:rPr>
        <w:t xml:space="preserve">. </w:t>
      </w:r>
      <w:r w:rsidR="008507AB" w:rsidRPr="00CA231C">
        <w:rPr>
          <w:rFonts w:ascii="Comic Sans MS" w:hAnsi="Comic Sans MS" w:cs="Times New Roman"/>
          <w:color w:val="333333"/>
        </w:rPr>
        <w:t>T</w:t>
      </w:r>
      <w:r w:rsidRPr="00CA231C">
        <w:rPr>
          <w:rFonts w:ascii="Comic Sans MS" w:hAnsi="Comic Sans MS" w:cs="Times New Roman"/>
          <w:color w:val="333333"/>
        </w:rPr>
        <w:t xml:space="preserve">rès souvent le migrant part seul en laissant famille, conjoint et enfants avec l’espoir de les </w:t>
      </w:r>
      <w:r w:rsidR="00521D9F" w:rsidRPr="00CA231C">
        <w:rPr>
          <w:rFonts w:ascii="Comic Sans MS" w:hAnsi="Comic Sans MS" w:cs="Times New Roman"/>
          <w:color w:val="333333"/>
        </w:rPr>
        <w:t>faire venir dès qu’il pourra.</w:t>
      </w:r>
      <w:r w:rsidR="00521D9F" w:rsidRPr="00CA231C">
        <w:rPr>
          <w:rFonts w:ascii="Comic Sans MS" w:hAnsi="Comic Sans MS" w:cs="Times New Roman"/>
          <w:color w:val="333333"/>
        </w:rPr>
        <w:br/>
      </w:r>
      <w:r w:rsidRPr="00CA231C">
        <w:rPr>
          <w:rFonts w:ascii="Comic Sans MS" w:hAnsi="Comic Sans MS" w:cs="Times New Roman"/>
          <w:color w:val="333333"/>
        </w:rPr>
        <w:t>Cette perte des liens d’attachement peut être à l’origine d’une très grande souffrance et entrainer une grande vulnérabilité.</w:t>
      </w:r>
    </w:p>
    <w:p w14:paraId="4BBE18BD" w14:textId="3E7D16BA" w:rsidR="00F00901" w:rsidRPr="00CA231C" w:rsidRDefault="002B0C8A" w:rsidP="00F00901">
      <w:pPr>
        <w:spacing w:before="360" w:after="360" w:line="360" w:lineRule="atLeast"/>
        <w:rPr>
          <w:rFonts w:ascii="Comic Sans MS" w:hAnsi="Comic Sans MS" w:cs="Times New Roman"/>
          <w:b/>
          <w:color w:val="333333"/>
        </w:rPr>
      </w:pPr>
      <w:r w:rsidRPr="00521D9F">
        <w:rPr>
          <w:rFonts w:ascii="Comic Sans MS" w:hAnsi="Comic Sans MS" w:cs="Times New Roman"/>
          <w:b/>
          <w:color w:val="333333"/>
        </w:rPr>
        <w:t>La perte de la langue</w:t>
      </w:r>
      <w:r w:rsidR="00CA231C">
        <w:rPr>
          <w:rFonts w:ascii="Comic Sans MS" w:hAnsi="Comic Sans MS" w:cs="Times New Roman"/>
          <w:b/>
          <w:color w:val="333333"/>
        </w:rPr>
        <w:t xml:space="preserve"> : </w:t>
      </w:r>
      <w:r w:rsidR="00F00901">
        <w:rPr>
          <w:rFonts w:ascii="Comic Sans MS" w:hAnsi="Comic Sans MS" w:cs="Times New Roman"/>
          <w:b/>
          <w:color w:val="333333"/>
        </w:rPr>
        <w:t>T</w:t>
      </w:r>
      <w:r w:rsidRPr="00E616EE">
        <w:rPr>
          <w:rFonts w:ascii="Comic Sans MS" w:hAnsi="Comic Sans MS" w:cs="Times New Roman"/>
          <w:color w:val="333333"/>
        </w:rPr>
        <w:t>rès souvent la personne n’a plus l’occasion de communiquer dans sa langue maternelle et méconnait la langue du pays d’accueil avec toutes les difficultés de com</w:t>
      </w:r>
      <w:r w:rsidR="00F00901">
        <w:rPr>
          <w:rFonts w:ascii="Comic Sans MS" w:hAnsi="Comic Sans MS" w:cs="Times New Roman"/>
          <w:color w:val="333333"/>
        </w:rPr>
        <w:t>munication que cela provoque.</w:t>
      </w:r>
    </w:p>
    <w:p w14:paraId="4AE2430F" w14:textId="5FDDB90E" w:rsidR="00F00901" w:rsidRPr="00CA231C" w:rsidRDefault="002B0C8A" w:rsidP="00F00901">
      <w:pPr>
        <w:spacing w:before="360" w:after="360" w:line="360" w:lineRule="atLeast"/>
        <w:rPr>
          <w:rFonts w:ascii="Comic Sans MS" w:hAnsi="Comic Sans MS" w:cs="Times New Roman"/>
          <w:color w:val="333333"/>
        </w:rPr>
      </w:pPr>
      <w:r w:rsidRPr="00E616EE">
        <w:rPr>
          <w:rFonts w:ascii="Comic Sans MS" w:hAnsi="Comic Sans MS" w:cs="Times New Roman"/>
          <w:color w:val="333333"/>
        </w:rPr>
        <w:t>Ces deux phénomènes provoquent un sentiment de solitude, d’abandon, de rejet, d’incompréhension et d’être incompris.</w:t>
      </w:r>
    </w:p>
    <w:p w14:paraId="7CA41F22" w14:textId="36D4C4E6" w:rsidR="002B0C8A" w:rsidRPr="00E616EE" w:rsidRDefault="002B0C8A" w:rsidP="00F00901">
      <w:pPr>
        <w:spacing w:before="360" w:after="360" w:line="360" w:lineRule="atLeast"/>
        <w:rPr>
          <w:rFonts w:ascii="Comic Sans MS" w:hAnsi="Comic Sans MS" w:cs="Times New Roman"/>
          <w:color w:val="333333"/>
        </w:rPr>
      </w:pPr>
      <w:r w:rsidRPr="00F00901">
        <w:rPr>
          <w:rFonts w:ascii="Comic Sans MS" w:hAnsi="Comic Sans MS" w:cs="Times New Roman"/>
          <w:b/>
          <w:color w:val="333333"/>
        </w:rPr>
        <w:t>La perte de la culture</w:t>
      </w:r>
      <w:r w:rsidR="00CA231C">
        <w:rPr>
          <w:rFonts w:ascii="Comic Sans MS" w:hAnsi="Comic Sans MS" w:cs="Times New Roman"/>
          <w:b/>
          <w:color w:val="333333"/>
        </w:rPr>
        <w:t> :</w:t>
      </w:r>
      <w:r w:rsidR="00CA231C">
        <w:rPr>
          <w:rFonts w:ascii="Comic Sans MS" w:hAnsi="Comic Sans MS" w:cs="Times New Roman"/>
          <w:color w:val="333333"/>
        </w:rPr>
        <w:t xml:space="preserve"> </w:t>
      </w:r>
      <w:r w:rsidRPr="00E616EE">
        <w:rPr>
          <w:rFonts w:ascii="Comic Sans MS" w:hAnsi="Comic Sans MS" w:cs="Times New Roman"/>
          <w:color w:val="333333"/>
        </w:rPr>
        <w:t>La perte des repères culturels habituels et la confrontation à des habitudes et des normes culturelles inconnues déstabilisent</w:t>
      </w:r>
      <w:r w:rsidRPr="00E616EE">
        <w:rPr>
          <w:rFonts w:ascii="Comic Sans MS" w:hAnsi="Comic Sans MS" w:cs="Times New Roman"/>
          <w:color w:val="333333"/>
        </w:rPr>
        <w:br/>
        <w:t>La méconnaissance des habitudes culturelles entraine un sentiment d’être rejeté, et un sentiment d’humiliation et de honte.</w:t>
      </w:r>
    </w:p>
    <w:p w14:paraId="3EF565BD" w14:textId="77777777" w:rsidR="00F00901" w:rsidRDefault="00F00901" w:rsidP="00F00901">
      <w:pPr>
        <w:spacing w:before="360" w:after="360" w:line="360" w:lineRule="atLeast"/>
        <w:rPr>
          <w:rFonts w:ascii="Comic Sans MS" w:hAnsi="Comic Sans MS" w:cs="Times New Roman"/>
          <w:b/>
          <w:color w:val="333333"/>
        </w:rPr>
      </w:pPr>
    </w:p>
    <w:p w14:paraId="7B55B3CC" w14:textId="5259E4E0" w:rsidR="00F00901" w:rsidRDefault="002B0C8A" w:rsidP="00F00901">
      <w:pPr>
        <w:spacing w:before="360" w:after="360" w:line="360" w:lineRule="atLeast"/>
        <w:rPr>
          <w:rFonts w:ascii="Comic Sans MS" w:hAnsi="Comic Sans MS" w:cs="Times New Roman"/>
          <w:b/>
          <w:color w:val="333333"/>
        </w:rPr>
      </w:pPr>
      <w:r w:rsidRPr="00F00901">
        <w:rPr>
          <w:rFonts w:ascii="Comic Sans MS" w:hAnsi="Comic Sans MS" w:cs="Times New Roman"/>
          <w:b/>
          <w:color w:val="333333"/>
        </w:rPr>
        <w:t>La perte du pays natal</w:t>
      </w:r>
      <w:r w:rsidR="00CA231C">
        <w:rPr>
          <w:rFonts w:ascii="Comic Sans MS" w:hAnsi="Comic Sans MS" w:cs="Times New Roman"/>
          <w:b/>
          <w:color w:val="333333"/>
        </w:rPr>
        <w:t> :</w:t>
      </w:r>
      <w:r w:rsidR="00F00901" w:rsidRPr="00F00901">
        <w:rPr>
          <w:rFonts w:ascii="Comic Sans MS" w:hAnsi="Comic Sans MS" w:cs="Times New Roman"/>
          <w:color w:val="333333"/>
        </w:rPr>
        <w:t>D</w:t>
      </w:r>
      <w:r w:rsidRPr="00F00901">
        <w:rPr>
          <w:rFonts w:ascii="Comic Sans MS" w:hAnsi="Comic Sans MS" w:cs="Times New Roman"/>
          <w:color w:val="333333"/>
        </w:rPr>
        <w:t>e</w:t>
      </w:r>
      <w:r w:rsidRPr="00E616EE">
        <w:rPr>
          <w:rFonts w:ascii="Comic Sans MS" w:hAnsi="Comic Sans MS" w:cs="Times New Roman"/>
          <w:color w:val="333333"/>
        </w:rPr>
        <w:t xml:space="preserve"> nombreux migrants sont très attachés aux lieux familiers où ils ont pour la plupart toujours vécu. Le déracinement est alors une expérience particulièrement douloureuse à l’origine d’une nostalgie et d’un mal du pays.</w:t>
      </w:r>
    </w:p>
    <w:p w14:paraId="21DF921F" w14:textId="48160174" w:rsidR="00F00901" w:rsidRDefault="00CA231C" w:rsidP="00F00901">
      <w:pPr>
        <w:spacing w:before="360" w:after="360" w:line="360" w:lineRule="atLeast"/>
        <w:rPr>
          <w:rFonts w:ascii="Comic Sans MS" w:hAnsi="Comic Sans MS" w:cs="Times New Roman"/>
          <w:color w:val="333333"/>
        </w:rPr>
      </w:pPr>
      <w:r>
        <w:rPr>
          <w:rFonts w:ascii="Comic Sans MS" w:hAnsi="Comic Sans MS" w:cs="Times New Roman"/>
          <w:b/>
          <w:color w:val="333333"/>
        </w:rPr>
        <w:t xml:space="preserve">La perte du </w:t>
      </w:r>
      <w:r w:rsidR="002B0C8A" w:rsidRPr="00F00901">
        <w:rPr>
          <w:rFonts w:ascii="Comic Sans MS" w:hAnsi="Comic Sans MS" w:cs="Times New Roman"/>
          <w:b/>
          <w:color w:val="333333"/>
        </w:rPr>
        <w:t>statut social</w:t>
      </w:r>
      <w:r>
        <w:rPr>
          <w:rFonts w:ascii="Comic Sans MS" w:hAnsi="Comic Sans MS" w:cs="Times New Roman"/>
          <w:b/>
          <w:color w:val="333333"/>
        </w:rPr>
        <w:t> :</w:t>
      </w:r>
      <w:r>
        <w:rPr>
          <w:rFonts w:ascii="Comic Sans MS" w:hAnsi="Comic Sans MS" w:cs="Times New Roman"/>
          <w:color w:val="333333"/>
        </w:rPr>
        <w:t xml:space="preserve"> </w:t>
      </w:r>
      <w:r w:rsidR="002B0C8A" w:rsidRPr="00E616EE">
        <w:rPr>
          <w:rFonts w:ascii="Comic Sans MS" w:hAnsi="Comic Sans MS" w:cs="Times New Roman"/>
          <w:color w:val="333333"/>
        </w:rPr>
        <w:t>L’exil de beaucoup de demandeurs d’asile oblige à faire le deuil d’un certain statut social parce qu’il induit l’expérience de conditions de vie misérables auxquelles la personne n’était pas préparée : inactivité forcée, absence de revenus, habitat précaire, expériences diverses de discrimination, rejet, indifférence et en même temps retour impossible dans son pays.</w:t>
      </w:r>
    </w:p>
    <w:p w14:paraId="7C9591E7" w14:textId="03732044" w:rsidR="002B0C8A" w:rsidRPr="00CA231C" w:rsidRDefault="002B0C8A" w:rsidP="00F00901">
      <w:pPr>
        <w:spacing w:before="360" w:after="360" w:line="360" w:lineRule="atLeast"/>
        <w:rPr>
          <w:rFonts w:ascii="Comic Sans MS" w:hAnsi="Comic Sans MS" w:cs="Times New Roman"/>
          <w:b/>
          <w:color w:val="333333"/>
        </w:rPr>
      </w:pPr>
      <w:r w:rsidRPr="00F00901">
        <w:rPr>
          <w:rFonts w:ascii="Comic Sans MS" w:hAnsi="Comic Sans MS" w:cs="Times New Roman"/>
          <w:b/>
          <w:color w:val="333333"/>
        </w:rPr>
        <w:t>L</w:t>
      </w:r>
      <w:r w:rsidR="00CA231C">
        <w:rPr>
          <w:rFonts w:ascii="Comic Sans MS" w:hAnsi="Comic Sans MS" w:cs="Times New Roman"/>
          <w:b/>
          <w:color w:val="333333"/>
        </w:rPr>
        <w:t>a pert</w:t>
      </w:r>
      <w:r w:rsidRPr="00F00901">
        <w:rPr>
          <w:rFonts w:ascii="Comic Sans MS" w:hAnsi="Comic Sans MS" w:cs="Times New Roman"/>
          <w:b/>
          <w:color w:val="333333"/>
        </w:rPr>
        <w:t xml:space="preserve">e </w:t>
      </w:r>
      <w:r w:rsidR="00CA231C">
        <w:rPr>
          <w:rFonts w:ascii="Comic Sans MS" w:hAnsi="Comic Sans MS" w:cs="Times New Roman"/>
          <w:b/>
          <w:color w:val="333333"/>
        </w:rPr>
        <w:t xml:space="preserve">du </w:t>
      </w:r>
      <w:r w:rsidRPr="00F00901">
        <w:rPr>
          <w:rFonts w:ascii="Comic Sans MS" w:hAnsi="Comic Sans MS" w:cs="Times New Roman"/>
          <w:b/>
          <w:color w:val="333333"/>
        </w:rPr>
        <w:t>contact avec le groupe d’appartenance</w:t>
      </w:r>
      <w:r w:rsidR="00CA231C">
        <w:rPr>
          <w:rFonts w:ascii="Comic Sans MS" w:hAnsi="Comic Sans MS" w:cs="Times New Roman"/>
          <w:b/>
          <w:color w:val="333333"/>
        </w:rPr>
        <w:t> : la désaffiliation.</w:t>
      </w:r>
      <w:bookmarkStart w:id="0" w:name="_GoBack"/>
      <w:bookmarkEnd w:id="0"/>
      <w:r w:rsidR="00CA231C">
        <w:rPr>
          <w:rFonts w:ascii="Comic Sans MS" w:hAnsi="Comic Sans MS" w:cs="Times New Roman"/>
          <w:b/>
          <w:color w:val="333333"/>
        </w:rPr>
        <w:t xml:space="preserve"> </w:t>
      </w:r>
      <w:r w:rsidRPr="00E616EE">
        <w:rPr>
          <w:rFonts w:ascii="Comic Sans MS" w:hAnsi="Comic Sans MS" w:cs="Times New Roman"/>
          <w:color w:val="333333"/>
        </w:rPr>
        <w:t>Le demandeur d’asile quitte un lieu dangereux pour un lieu inhospitalier. Il est privé de place dans le monde aussi bien dans son lieu de départ que dans son lieu d’arrivée. Il n’est pas seulement un exilé, il est aussi une personne privée d’appartenance. Il est désaffilié, c’est-à-dire détaché de ses liens et isolé, en insécurité psychique en raison même de l’atteinte à sa propre identité sociale réduite à une identification au simple statut de réfugié et d’être humain hors de toute signification sociale.</w:t>
      </w:r>
    </w:p>
    <w:p w14:paraId="10AF89A6" w14:textId="77777777" w:rsidR="00CA231C" w:rsidRDefault="00CA231C" w:rsidP="00904CFF">
      <w:pPr>
        <w:jc w:val="both"/>
        <w:outlineLvl w:val="0"/>
        <w:rPr>
          <w:rFonts w:ascii="Comic Sans MS" w:hAnsi="Comic Sans MS"/>
          <w:b/>
        </w:rPr>
      </w:pPr>
    </w:p>
    <w:p w14:paraId="39405B1B" w14:textId="77777777" w:rsidR="00CA231C" w:rsidRDefault="00CA231C" w:rsidP="00904CFF">
      <w:pPr>
        <w:jc w:val="both"/>
        <w:outlineLvl w:val="0"/>
        <w:rPr>
          <w:rFonts w:ascii="Comic Sans MS" w:hAnsi="Comic Sans MS"/>
          <w:b/>
        </w:rPr>
      </w:pPr>
    </w:p>
    <w:p w14:paraId="6CA3F335" w14:textId="77777777" w:rsidR="00904CFF" w:rsidRPr="00323E2E" w:rsidRDefault="00904CFF" w:rsidP="00904CFF">
      <w:pPr>
        <w:jc w:val="both"/>
        <w:outlineLvl w:val="0"/>
        <w:rPr>
          <w:rFonts w:ascii="Comic Sans MS" w:hAnsi="Comic Sans MS"/>
          <w:b/>
        </w:rPr>
      </w:pPr>
      <w:r w:rsidRPr="00323E2E">
        <w:rPr>
          <w:rFonts w:ascii="Comic Sans MS" w:hAnsi="Comic Sans MS"/>
          <w:b/>
        </w:rPr>
        <w:t>Conclusion</w:t>
      </w:r>
    </w:p>
    <w:p w14:paraId="5FED9A84" w14:textId="77777777" w:rsidR="002B0C8A" w:rsidRDefault="002B0C8A" w:rsidP="00F00901">
      <w:pPr>
        <w:outlineLvl w:val="0"/>
        <w:rPr>
          <w:rFonts w:ascii="Comic Sans MS" w:hAnsi="Comic Sans MS"/>
        </w:rPr>
      </w:pPr>
    </w:p>
    <w:p w14:paraId="4C56E728" w14:textId="77777777" w:rsidR="00904CFF" w:rsidRPr="00323E2E" w:rsidRDefault="00904CFF" w:rsidP="00904CFF">
      <w:pPr>
        <w:jc w:val="both"/>
        <w:outlineLvl w:val="0"/>
        <w:rPr>
          <w:rFonts w:ascii="Comic Sans MS" w:hAnsi="Comic Sans MS"/>
        </w:rPr>
      </w:pPr>
      <w:r w:rsidRPr="00323E2E">
        <w:rPr>
          <w:rFonts w:ascii="Comic Sans MS" w:hAnsi="Comic Sans MS"/>
        </w:rPr>
        <w:t>Tous les Ulysses que nous rencontrons méritent pourtant une aide et un accompagnement psycho-sociale pour retrouver leur royaume d’Ithaque</w:t>
      </w:r>
    </w:p>
    <w:p w14:paraId="3657409F" w14:textId="77777777" w:rsidR="00904CFF" w:rsidRDefault="00904CFF" w:rsidP="00F00901">
      <w:pPr>
        <w:outlineLvl w:val="0"/>
        <w:rPr>
          <w:rFonts w:ascii="Comic Sans MS" w:hAnsi="Comic Sans MS"/>
        </w:rPr>
      </w:pPr>
    </w:p>
    <w:p w14:paraId="394DA8B3" w14:textId="77777777" w:rsidR="002B0C8A" w:rsidRDefault="002B0C8A" w:rsidP="00F00901">
      <w:pPr>
        <w:outlineLvl w:val="0"/>
        <w:rPr>
          <w:rFonts w:ascii="Comic Sans MS" w:hAnsi="Comic Sans MS"/>
        </w:rPr>
      </w:pPr>
    </w:p>
    <w:p w14:paraId="4FF26FC2" w14:textId="77777777" w:rsidR="001232AE" w:rsidRPr="00E616EE" w:rsidRDefault="001232AE" w:rsidP="00F00901">
      <w:pPr>
        <w:rPr>
          <w:rFonts w:ascii="Comic Sans MS" w:hAnsi="Comic Sans MS"/>
        </w:rPr>
      </w:pPr>
    </w:p>
    <w:sectPr w:rsidR="001232AE" w:rsidRPr="00E616EE" w:rsidSect="001232AE">
      <w:footerReference w:type="even" r:id="rId9"/>
      <w:footerReference w:type="default" r:id="rId10"/>
      <w:pgSz w:w="11900" w:h="16840"/>
      <w:pgMar w:top="1417" w:right="1417" w:bottom="1417"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951BA7" w14:textId="77777777" w:rsidR="00CA231C" w:rsidRDefault="00CA231C" w:rsidP="00CA231C">
      <w:r>
        <w:separator/>
      </w:r>
    </w:p>
  </w:endnote>
  <w:endnote w:type="continuationSeparator" w:id="0">
    <w:p w14:paraId="416E013B" w14:textId="77777777" w:rsidR="00CA231C" w:rsidRDefault="00CA231C" w:rsidP="00CA23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auto"/>
    <w:pitch w:val="variable"/>
    <w:sig w:usb0="00000287" w:usb1="00000000" w:usb2="00000000" w:usb3="00000000" w:csb0="0000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A00002EF" w:usb1="4000004B" w:usb2="00000000" w:usb3="00000000" w:csb0="0000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A00002EF" w:usb1="4000207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7E5911" w14:textId="77777777" w:rsidR="00CA231C" w:rsidRDefault="00CA231C" w:rsidP="008D3C2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3DE085EB" w14:textId="77777777" w:rsidR="00CA231C" w:rsidRDefault="00CA231C" w:rsidP="00CA231C">
    <w:pPr>
      <w:pStyle w:val="Pieddepag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986730" w14:textId="77777777" w:rsidR="00CA231C" w:rsidRDefault="00CA231C" w:rsidP="008D3C2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w:t>
    </w:r>
    <w:r>
      <w:rPr>
        <w:rStyle w:val="Numrodepage"/>
      </w:rPr>
      <w:fldChar w:fldCharType="end"/>
    </w:r>
  </w:p>
  <w:p w14:paraId="4104DCD3" w14:textId="77777777" w:rsidR="00CA231C" w:rsidRDefault="00CA231C" w:rsidP="00CA231C">
    <w:pPr>
      <w:pStyle w:val="Pieddepag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25C3FB" w14:textId="77777777" w:rsidR="00CA231C" w:rsidRDefault="00CA231C" w:rsidP="00CA231C">
      <w:r>
        <w:separator/>
      </w:r>
    </w:p>
  </w:footnote>
  <w:footnote w:type="continuationSeparator" w:id="0">
    <w:p w14:paraId="75127EFC" w14:textId="77777777" w:rsidR="00CA231C" w:rsidRDefault="00CA231C" w:rsidP="00CA231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C6292F"/>
    <w:multiLevelType w:val="hybridMultilevel"/>
    <w:tmpl w:val="594E9A4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1F943780"/>
    <w:multiLevelType w:val="hybridMultilevel"/>
    <w:tmpl w:val="D58E21A8"/>
    <w:lvl w:ilvl="0" w:tplc="3AFAF138">
      <w:start w:val="1"/>
      <w:numFmt w:val="decimal"/>
      <w:lvlText w:val="%1)"/>
      <w:lvlJc w:val="left"/>
      <w:pPr>
        <w:ind w:left="1080" w:hanging="720"/>
      </w:pPr>
      <w:rPr>
        <w:rFonts w:hint="default"/>
      </w:rPr>
    </w:lvl>
    <w:lvl w:ilvl="1" w:tplc="8EBC41E8">
      <w:numFmt w:val="bullet"/>
      <w:lvlText w:val="-"/>
      <w:lvlJc w:val="left"/>
      <w:pPr>
        <w:ind w:left="1440" w:hanging="360"/>
      </w:pPr>
      <w:rPr>
        <w:rFonts w:ascii="Comic Sans MS" w:eastAsiaTheme="minorEastAsia" w:hAnsi="Comic Sans MS" w:cstheme="minorBidi"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27C604D8"/>
    <w:multiLevelType w:val="hybridMultilevel"/>
    <w:tmpl w:val="CE06500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nsid w:val="2CB00B6B"/>
    <w:multiLevelType w:val="hybridMultilevel"/>
    <w:tmpl w:val="BD52A740"/>
    <w:lvl w:ilvl="0" w:tplc="579434FE">
      <w:numFmt w:val="bullet"/>
      <w:lvlText w:val="-"/>
      <w:lvlJc w:val="left"/>
      <w:pPr>
        <w:tabs>
          <w:tab w:val="num" w:pos="1245"/>
        </w:tabs>
        <w:ind w:left="1245" w:hanging="360"/>
      </w:pPr>
      <w:rPr>
        <w:rFonts w:ascii="Comic Sans MS" w:eastAsia="Times New Roman" w:hAnsi="Comic Sans MS" w:cs="Times New Roman" w:hint="default"/>
      </w:rPr>
    </w:lvl>
    <w:lvl w:ilvl="1" w:tplc="040C0003" w:tentative="1">
      <w:start w:val="1"/>
      <w:numFmt w:val="bullet"/>
      <w:lvlText w:val="o"/>
      <w:lvlJc w:val="left"/>
      <w:pPr>
        <w:tabs>
          <w:tab w:val="num" w:pos="1620"/>
        </w:tabs>
        <w:ind w:left="1620" w:hanging="360"/>
      </w:pPr>
      <w:rPr>
        <w:rFonts w:ascii="Courier New" w:hAnsi="Courier New" w:cs="Courier New" w:hint="default"/>
      </w:rPr>
    </w:lvl>
    <w:lvl w:ilvl="2" w:tplc="040C0005" w:tentative="1">
      <w:start w:val="1"/>
      <w:numFmt w:val="bullet"/>
      <w:lvlText w:val=""/>
      <w:lvlJc w:val="left"/>
      <w:pPr>
        <w:tabs>
          <w:tab w:val="num" w:pos="2340"/>
        </w:tabs>
        <w:ind w:left="2340" w:hanging="360"/>
      </w:pPr>
      <w:rPr>
        <w:rFonts w:ascii="Wingdings" w:hAnsi="Wingdings" w:hint="default"/>
      </w:rPr>
    </w:lvl>
    <w:lvl w:ilvl="3" w:tplc="040C0001" w:tentative="1">
      <w:start w:val="1"/>
      <w:numFmt w:val="bullet"/>
      <w:lvlText w:val=""/>
      <w:lvlJc w:val="left"/>
      <w:pPr>
        <w:tabs>
          <w:tab w:val="num" w:pos="3060"/>
        </w:tabs>
        <w:ind w:left="3060" w:hanging="360"/>
      </w:pPr>
      <w:rPr>
        <w:rFonts w:ascii="Symbol" w:hAnsi="Symbol" w:hint="default"/>
      </w:rPr>
    </w:lvl>
    <w:lvl w:ilvl="4" w:tplc="040C0003" w:tentative="1">
      <w:start w:val="1"/>
      <w:numFmt w:val="bullet"/>
      <w:lvlText w:val="o"/>
      <w:lvlJc w:val="left"/>
      <w:pPr>
        <w:tabs>
          <w:tab w:val="num" w:pos="3780"/>
        </w:tabs>
        <w:ind w:left="3780" w:hanging="360"/>
      </w:pPr>
      <w:rPr>
        <w:rFonts w:ascii="Courier New" w:hAnsi="Courier New" w:cs="Courier New" w:hint="default"/>
      </w:rPr>
    </w:lvl>
    <w:lvl w:ilvl="5" w:tplc="040C0005" w:tentative="1">
      <w:start w:val="1"/>
      <w:numFmt w:val="bullet"/>
      <w:lvlText w:val=""/>
      <w:lvlJc w:val="left"/>
      <w:pPr>
        <w:tabs>
          <w:tab w:val="num" w:pos="4500"/>
        </w:tabs>
        <w:ind w:left="4500" w:hanging="360"/>
      </w:pPr>
      <w:rPr>
        <w:rFonts w:ascii="Wingdings" w:hAnsi="Wingdings" w:hint="default"/>
      </w:rPr>
    </w:lvl>
    <w:lvl w:ilvl="6" w:tplc="040C0001" w:tentative="1">
      <w:start w:val="1"/>
      <w:numFmt w:val="bullet"/>
      <w:lvlText w:val=""/>
      <w:lvlJc w:val="left"/>
      <w:pPr>
        <w:tabs>
          <w:tab w:val="num" w:pos="5220"/>
        </w:tabs>
        <w:ind w:left="5220" w:hanging="360"/>
      </w:pPr>
      <w:rPr>
        <w:rFonts w:ascii="Symbol" w:hAnsi="Symbol" w:hint="default"/>
      </w:rPr>
    </w:lvl>
    <w:lvl w:ilvl="7" w:tplc="040C0003" w:tentative="1">
      <w:start w:val="1"/>
      <w:numFmt w:val="bullet"/>
      <w:lvlText w:val="o"/>
      <w:lvlJc w:val="left"/>
      <w:pPr>
        <w:tabs>
          <w:tab w:val="num" w:pos="5940"/>
        </w:tabs>
        <w:ind w:left="5940" w:hanging="360"/>
      </w:pPr>
      <w:rPr>
        <w:rFonts w:ascii="Courier New" w:hAnsi="Courier New" w:cs="Courier New" w:hint="default"/>
      </w:rPr>
    </w:lvl>
    <w:lvl w:ilvl="8" w:tplc="040C0005" w:tentative="1">
      <w:start w:val="1"/>
      <w:numFmt w:val="bullet"/>
      <w:lvlText w:val=""/>
      <w:lvlJc w:val="left"/>
      <w:pPr>
        <w:tabs>
          <w:tab w:val="num" w:pos="6660"/>
        </w:tabs>
        <w:ind w:left="6660" w:hanging="360"/>
      </w:pPr>
      <w:rPr>
        <w:rFonts w:ascii="Wingdings" w:hAnsi="Wingdings" w:hint="default"/>
      </w:rPr>
    </w:lvl>
  </w:abstractNum>
  <w:abstractNum w:abstractNumId="4">
    <w:nsid w:val="39C44A5F"/>
    <w:multiLevelType w:val="hybridMultilevel"/>
    <w:tmpl w:val="54661F7C"/>
    <w:lvl w:ilvl="0" w:tplc="579434FE">
      <w:numFmt w:val="bullet"/>
      <w:lvlText w:val="-"/>
      <w:lvlJc w:val="left"/>
      <w:pPr>
        <w:tabs>
          <w:tab w:val="num" w:pos="1065"/>
        </w:tabs>
        <w:ind w:left="1065" w:hanging="360"/>
      </w:pPr>
      <w:rPr>
        <w:rFonts w:ascii="Comic Sans MS" w:eastAsia="Times New Roman" w:hAnsi="Comic Sans MS"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nsid w:val="3C457041"/>
    <w:multiLevelType w:val="hybridMultilevel"/>
    <w:tmpl w:val="A0F098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4B5A71C4"/>
    <w:multiLevelType w:val="hybridMultilevel"/>
    <w:tmpl w:val="457ABD44"/>
    <w:lvl w:ilvl="0" w:tplc="579434FE">
      <w:numFmt w:val="bullet"/>
      <w:lvlText w:val="-"/>
      <w:lvlJc w:val="left"/>
      <w:pPr>
        <w:tabs>
          <w:tab w:val="num" w:pos="360"/>
        </w:tabs>
        <w:ind w:left="360" w:hanging="360"/>
      </w:pPr>
      <w:rPr>
        <w:rFonts w:ascii="Comic Sans MS" w:eastAsia="Times New Roman" w:hAnsi="Comic Sans MS" w:cs="Times New Roman" w:hint="default"/>
      </w:rPr>
    </w:lvl>
    <w:lvl w:ilvl="1" w:tplc="EF702904">
      <w:numFmt w:val="bullet"/>
      <w:lvlText w:val=""/>
      <w:lvlJc w:val="left"/>
      <w:pPr>
        <w:tabs>
          <w:tab w:val="num" w:pos="934"/>
        </w:tabs>
        <w:ind w:left="934" w:hanging="360"/>
      </w:pPr>
      <w:rPr>
        <w:rFonts w:ascii="Symbol" w:eastAsia="Times New Roman" w:hAnsi="Symbol" w:cs="Times New Roman" w:hint="default"/>
      </w:rPr>
    </w:lvl>
    <w:lvl w:ilvl="2" w:tplc="040C0001">
      <w:start w:val="1"/>
      <w:numFmt w:val="bullet"/>
      <w:lvlText w:val=""/>
      <w:lvlJc w:val="left"/>
      <w:pPr>
        <w:tabs>
          <w:tab w:val="num" w:pos="1654"/>
        </w:tabs>
        <w:ind w:left="1654" w:hanging="360"/>
      </w:pPr>
      <w:rPr>
        <w:rFonts w:ascii="Symbol" w:hAnsi="Symbol" w:hint="default"/>
      </w:rPr>
    </w:lvl>
    <w:lvl w:ilvl="3" w:tplc="579434FE">
      <w:numFmt w:val="bullet"/>
      <w:lvlText w:val="-"/>
      <w:lvlJc w:val="left"/>
      <w:pPr>
        <w:tabs>
          <w:tab w:val="num" w:pos="2374"/>
        </w:tabs>
        <w:ind w:left="2374" w:hanging="360"/>
      </w:pPr>
      <w:rPr>
        <w:rFonts w:ascii="Comic Sans MS" w:eastAsia="Times New Roman" w:hAnsi="Comic Sans MS" w:cs="Times New Roman" w:hint="default"/>
      </w:rPr>
    </w:lvl>
    <w:lvl w:ilvl="4" w:tplc="040C0003" w:tentative="1">
      <w:start w:val="1"/>
      <w:numFmt w:val="bullet"/>
      <w:lvlText w:val="o"/>
      <w:lvlJc w:val="left"/>
      <w:pPr>
        <w:tabs>
          <w:tab w:val="num" w:pos="3094"/>
        </w:tabs>
        <w:ind w:left="3094" w:hanging="360"/>
      </w:pPr>
      <w:rPr>
        <w:rFonts w:ascii="Courier New" w:hAnsi="Courier New" w:cs="Courier New" w:hint="default"/>
      </w:rPr>
    </w:lvl>
    <w:lvl w:ilvl="5" w:tplc="040C0005" w:tentative="1">
      <w:start w:val="1"/>
      <w:numFmt w:val="bullet"/>
      <w:lvlText w:val=""/>
      <w:lvlJc w:val="left"/>
      <w:pPr>
        <w:tabs>
          <w:tab w:val="num" w:pos="3814"/>
        </w:tabs>
        <w:ind w:left="3814" w:hanging="360"/>
      </w:pPr>
      <w:rPr>
        <w:rFonts w:ascii="Wingdings" w:hAnsi="Wingdings" w:hint="default"/>
      </w:rPr>
    </w:lvl>
    <w:lvl w:ilvl="6" w:tplc="040C0001" w:tentative="1">
      <w:start w:val="1"/>
      <w:numFmt w:val="bullet"/>
      <w:lvlText w:val=""/>
      <w:lvlJc w:val="left"/>
      <w:pPr>
        <w:tabs>
          <w:tab w:val="num" w:pos="4534"/>
        </w:tabs>
        <w:ind w:left="4534" w:hanging="360"/>
      </w:pPr>
      <w:rPr>
        <w:rFonts w:ascii="Symbol" w:hAnsi="Symbol" w:hint="default"/>
      </w:rPr>
    </w:lvl>
    <w:lvl w:ilvl="7" w:tplc="040C0003" w:tentative="1">
      <w:start w:val="1"/>
      <w:numFmt w:val="bullet"/>
      <w:lvlText w:val="o"/>
      <w:lvlJc w:val="left"/>
      <w:pPr>
        <w:tabs>
          <w:tab w:val="num" w:pos="5254"/>
        </w:tabs>
        <w:ind w:left="5254" w:hanging="360"/>
      </w:pPr>
      <w:rPr>
        <w:rFonts w:ascii="Courier New" w:hAnsi="Courier New" w:cs="Courier New" w:hint="default"/>
      </w:rPr>
    </w:lvl>
    <w:lvl w:ilvl="8" w:tplc="040C0005" w:tentative="1">
      <w:start w:val="1"/>
      <w:numFmt w:val="bullet"/>
      <w:lvlText w:val=""/>
      <w:lvlJc w:val="left"/>
      <w:pPr>
        <w:tabs>
          <w:tab w:val="num" w:pos="5974"/>
        </w:tabs>
        <w:ind w:left="5974" w:hanging="360"/>
      </w:pPr>
      <w:rPr>
        <w:rFonts w:ascii="Wingdings" w:hAnsi="Wingdings" w:hint="default"/>
      </w:rPr>
    </w:lvl>
  </w:abstractNum>
  <w:abstractNum w:abstractNumId="7">
    <w:nsid w:val="4E920C03"/>
    <w:multiLevelType w:val="multilevel"/>
    <w:tmpl w:val="DD2EC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5F15117"/>
    <w:multiLevelType w:val="hybridMultilevel"/>
    <w:tmpl w:val="5592189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56067E10"/>
    <w:multiLevelType w:val="hybridMultilevel"/>
    <w:tmpl w:val="026ADA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5BBA4394"/>
    <w:multiLevelType w:val="hybridMultilevel"/>
    <w:tmpl w:val="A888D22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6C32111C"/>
    <w:multiLevelType w:val="hybridMultilevel"/>
    <w:tmpl w:val="50B458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8"/>
  </w:num>
  <w:num w:numId="4">
    <w:abstractNumId w:val="2"/>
  </w:num>
  <w:num w:numId="5">
    <w:abstractNumId w:val="6"/>
  </w:num>
  <w:num w:numId="6">
    <w:abstractNumId w:val="1"/>
  </w:num>
  <w:num w:numId="7">
    <w:abstractNumId w:val="0"/>
  </w:num>
  <w:num w:numId="8">
    <w:abstractNumId w:val="11"/>
  </w:num>
  <w:num w:numId="9">
    <w:abstractNumId w:val="4"/>
  </w:num>
  <w:num w:numId="10">
    <w:abstractNumId w:val="3"/>
  </w:num>
  <w:num w:numId="11">
    <w:abstractNumId w:val="9"/>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08"/>
  <w:hyphenationZone w:val="425"/>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766"/>
    <w:rsid w:val="000604CD"/>
    <w:rsid w:val="001232AE"/>
    <w:rsid w:val="00135766"/>
    <w:rsid w:val="002B0C8A"/>
    <w:rsid w:val="00521D9F"/>
    <w:rsid w:val="005764C3"/>
    <w:rsid w:val="00800587"/>
    <w:rsid w:val="008100CB"/>
    <w:rsid w:val="008507AB"/>
    <w:rsid w:val="00896750"/>
    <w:rsid w:val="00904CFF"/>
    <w:rsid w:val="00941E94"/>
    <w:rsid w:val="00A24F9A"/>
    <w:rsid w:val="00A45283"/>
    <w:rsid w:val="00AB08DD"/>
    <w:rsid w:val="00CA231C"/>
    <w:rsid w:val="00D610D4"/>
    <w:rsid w:val="00E616EE"/>
    <w:rsid w:val="00EE06B5"/>
    <w:rsid w:val="00F0090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0AD3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135766"/>
    <w:pPr>
      <w:spacing w:before="100" w:beforeAutospacing="1" w:after="100" w:afterAutospacing="1"/>
      <w:outlineLvl w:val="0"/>
    </w:pPr>
    <w:rPr>
      <w:rFonts w:ascii="Times" w:hAnsi="Times"/>
      <w:b/>
      <w:bCs/>
      <w:kern w:val="36"/>
      <w:sz w:val="48"/>
      <w:szCs w:val="48"/>
    </w:rPr>
  </w:style>
  <w:style w:type="paragraph" w:styleId="Titre3">
    <w:name w:val="heading 3"/>
    <w:basedOn w:val="Normal"/>
    <w:link w:val="Titre3Car"/>
    <w:uiPriority w:val="9"/>
    <w:qFormat/>
    <w:rsid w:val="00135766"/>
    <w:pPr>
      <w:spacing w:before="100" w:beforeAutospacing="1" w:after="100" w:afterAutospacing="1"/>
      <w:outlineLvl w:val="2"/>
    </w:pPr>
    <w:rPr>
      <w:rFonts w:ascii="Times" w:hAnsi="Times"/>
      <w:b/>
      <w:bCs/>
      <w:sz w:val="27"/>
      <w:szCs w:val="2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35766"/>
    <w:rPr>
      <w:rFonts w:ascii="Times" w:hAnsi="Times"/>
      <w:b/>
      <w:bCs/>
      <w:kern w:val="36"/>
      <w:sz w:val="48"/>
      <w:szCs w:val="48"/>
    </w:rPr>
  </w:style>
  <w:style w:type="character" w:customStyle="1" w:styleId="Titre3Car">
    <w:name w:val="Titre 3 Car"/>
    <w:basedOn w:val="Policepardfaut"/>
    <w:link w:val="Titre3"/>
    <w:uiPriority w:val="9"/>
    <w:rsid w:val="00135766"/>
    <w:rPr>
      <w:rFonts w:ascii="Times" w:hAnsi="Times"/>
      <w:b/>
      <w:bCs/>
      <w:sz w:val="27"/>
      <w:szCs w:val="27"/>
    </w:rPr>
  </w:style>
  <w:style w:type="character" w:customStyle="1" w:styleId="apple-converted-space">
    <w:name w:val="apple-converted-space"/>
    <w:basedOn w:val="Policepardfaut"/>
    <w:rsid w:val="00135766"/>
  </w:style>
  <w:style w:type="character" w:customStyle="1" w:styleId="author">
    <w:name w:val="author"/>
    <w:basedOn w:val="Policepardfaut"/>
    <w:rsid w:val="00135766"/>
  </w:style>
  <w:style w:type="character" w:styleId="Lienhypertexte">
    <w:name w:val="Hyperlink"/>
    <w:basedOn w:val="Policepardfaut"/>
    <w:uiPriority w:val="99"/>
    <w:semiHidden/>
    <w:unhideWhenUsed/>
    <w:rsid w:val="00135766"/>
    <w:rPr>
      <w:color w:val="0000FF"/>
      <w:u w:val="single"/>
    </w:rPr>
  </w:style>
  <w:style w:type="paragraph" w:styleId="NormalWeb">
    <w:name w:val="Normal (Web)"/>
    <w:basedOn w:val="Normal"/>
    <w:uiPriority w:val="99"/>
    <w:semiHidden/>
    <w:unhideWhenUsed/>
    <w:rsid w:val="00135766"/>
    <w:pPr>
      <w:spacing w:before="100" w:beforeAutospacing="1" w:after="100" w:afterAutospacing="1"/>
    </w:pPr>
    <w:rPr>
      <w:rFonts w:ascii="Times" w:hAnsi="Times" w:cs="Times New Roman"/>
      <w:sz w:val="20"/>
      <w:szCs w:val="20"/>
    </w:rPr>
  </w:style>
  <w:style w:type="character" w:customStyle="1" w:styleId="share-count">
    <w:name w:val="share-count"/>
    <w:basedOn w:val="Policepardfaut"/>
    <w:rsid w:val="00135766"/>
  </w:style>
  <w:style w:type="paragraph" w:styleId="Paragraphedeliste">
    <w:name w:val="List Paragraph"/>
    <w:basedOn w:val="Normal"/>
    <w:uiPriority w:val="34"/>
    <w:qFormat/>
    <w:rsid w:val="00896750"/>
    <w:pPr>
      <w:ind w:left="720"/>
      <w:contextualSpacing/>
    </w:pPr>
  </w:style>
  <w:style w:type="paragraph" w:styleId="Pieddepage">
    <w:name w:val="footer"/>
    <w:basedOn w:val="Normal"/>
    <w:link w:val="PieddepageCar"/>
    <w:uiPriority w:val="99"/>
    <w:unhideWhenUsed/>
    <w:rsid w:val="00CA231C"/>
    <w:pPr>
      <w:tabs>
        <w:tab w:val="center" w:pos="4536"/>
        <w:tab w:val="right" w:pos="9072"/>
      </w:tabs>
    </w:pPr>
  </w:style>
  <w:style w:type="character" w:customStyle="1" w:styleId="PieddepageCar">
    <w:name w:val="Pied de page Car"/>
    <w:basedOn w:val="Policepardfaut"/>
    <w:link w:val="Pieddepage"/>
    <w:uiPriority w:val="99"/>
    <w:rsid w:val="00CA231C"/>
  </w:style>
  <w:style w:type="character" w:styleId="Numrodepage">
    <w:name w:val="page number"/>
    <w:basedOn w:val="Policepardfaut"/>
    <w:uiPriority w:val="99"/>
    <w:semiHidden/>
    <w:unhideWhenUsed/>
    <w:rsid w:val="00CA231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135766"/>
    <w:pPr>
      <w:spacing w:before="100" w:beforeAutospacing="1" w:after="100" w:afterAutospacing="1"/>
      <w:outlineLvl w:val="0"/>
    </w:pPr>
    <w:rPr>
      <w:rFonts w:ascii="Times" w:hAnsi="Times"/>
      <w:b/>
      <w:bCs/>
      <w:kern w:val="36"/>
      <w:sz w:val="48"/>
      <w:szCs w:val="48"/>
    </w:rPr>
  </w:style>
  <w:style w:type="paragraph" w:styleId="Titre3">
    <w:name w:val="heading 3"/>
    <w:basedOn w:val="Normal"/>
    <w:link w:val="Titre3Car"/>
    <w:uiPriority w:val="9"/>
    <w:qFormat/>
    <w:rsid w:val="00135766"/>
    <w:pPr>
      <w:spacing w:before="100" w:beforeAutospacing="1" w:after="100" w:afterAutospacing="1"/>
      <w:outlineLvl w:val="2"/>
    </w:pPr>
    <w:rPr>
      <w:rFonts w:ascii="Times" w:hAnsi="Times"/>
      <w:b/>
      <w:bCs/>
      <w:sz w:val="27"/>
      <w:szCs w:val="2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35766"/>
    <w:rPr>
      <w:rFonts w:ascii="Times" w:hAnsi="Times"/>
      <w:b/>
      <w:bCs/>
      <w:kern w:val="36"/>
      <w:sz w:val="48"/>
      <w:szCs w:val="48"/>
    </w:rPr>
  </w:style>
  <w:style w:type="character" w:customStyle="1" w:styleId="Titre3Car">
    <w:name w:val="Titre 3 Car"/>
    <w:basedOn w:val="Policepardfaut"/>
    <w:link w:val="Titre3"/>
    <w:uiPriority w:val="9"/>
    <w:rsid w:val="00135766"/>
    <w:rPr>
      <w:rFonts w:ascii="Times" w:hAnsi="Times"/>
      <w:b/>
      <w:bCs/>
      <w:sz w:val="27"/>
      <w:szCs w:val="27"/>
    </w:rPr>
  </w:style>
  <w:style w:type="character" w:customStyle="1" w:styleId="apple-converted-space">
    <w:name w:val="apple-converted-space"/>
    <w:basedOn w:val="Policepardfaut"/>
    <w:rsid w:val="00135766"/>
  </w:style>
  <w:style w:type="character" w:customStyle="1" w:styleId="author">
    <w:name w:val="author"/>
    <w:basedOn w:val="Policepardfaut"/>
    <w:rsid w:val="00135766"/>
  </w:style>
  <w:style w:type="character" w:styleId="Lienhypertexte">
    <w:name w:val="Hyperlink"/>
    <w:basedOn w:val="Policepardfaut"/>
    <w:uiPriority w:val="99"/>
    <w:semiHidden/>
    <w:unhideWhenUsed/>
    <w:rsid w:val="00135766"/>
    <w:rPr>
      <w:color w:val="0000FF"/>
      <w:u w:val="single"/>
    </w:rPr>
  </w:style>
  <w:style w:type="paragraph" w:styleId="NormalWeb">
    <w:name w:val="Normal (Web)"/>
    <w:basedOn w:val="Normal"/>
    <w:uiPriority w:val="99"/>
    <w:semiHidden/>
    <w:unhideWhenUsed/>
    <w:rsid w:val="00135766"/>
    <w:pPr>
      <w:spacing w:before="100" w:beforeAutospacing="1" w:after="100" w:afterAutospacing="1"/>
    </w:pPr>
    <w:rPr>
      <w:rFonts w:ascii="Times" w:hAnsi="Times" w:cs="Times New Roman"/>
      <w:sz w:val="20"/>
      <w:szCs w:val="20"/>
    </w:rPr>
  </w:style>
  <w:style w:type="character" w:customStyle="1" w:styleId="share-count">
    <w:name w:val="share-count"/>
    <w:basedOn w:val="Policepardfaut"/>
    <w:rsid w:val="00135766"/>
  </w:style>
  <w:style w:type="paragraph" w:styleId="Paragraphedeliste">
    <w:name w:val="List Paragraph"/>
    <w:basedOn w:val="Normal"/>
    <w:uiPriority w:val="34"/>
    <w:qFormat/>
    <w:rsid w:val="00896750"/>
    <w:pPr>
      <w:ind w:left="720"/>
      <w:contextualSpacing/>
    </w:pPr>
  </w:style>
  <w:style w:type="paragraph" w:styleId="Pieddepage">
    <w:name w:val="footer"/>
    <w:basedOn w:val="Normal"/>
    <w:link w:val="PieddepageCar"/>
    <w:uiPriority w:val="99"/>
    <w:unhideWhenUsed/>
    <w:rsid w:val="00CA231C"/>
    <w:pPr>
      <w:tabs>
        <w:tab w:val="center" w:pos="4536"/>
        <w:tab w:val="right" w:pos="9072"/>
      </w:tabs>
    </w:pPr>
  </w:style>
  <w:style w:type="character" w:customStyle="1" w:styleId="PieddepageCar">
    <w:name w:val="Pied de page Car"/>
    <w:basedOn w:val="Policepardfaut"/>
    <w:link w:val="Pieddepage"/>
    <w:uiPriority w:val="99"/>
    <w:rsid w:val="00CA231C"/>
  </w:style>
  <w:style w:type="character" w:styleId="Numrodepage">
    <w:name w:val="page number"/>
    <w:basedOn w:val="Policepardfaut"/>
    <w:uiPriority w:val="99"/>
    <w:semiHidden/>
    <w:unhideWhenUsed/>
    <w:rsid w:val="00CA23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4478107">
      <w:bodyDiv w:val="1"/>
      <w:marLeft w:val="0"/>
      <w:marRight w:val="0"/>
      <w:marTop w:val="0"/>
      <w:marBottom w:val="0"/>
      <w:divBdr>
        <w:top w:val="none" w:sz="0" w:space="0" w:color="auto"/>
        <w:left w:val="none" w:sz="0" w:space="0" w:color="auto"/>
        <w:bottom w:val="none" w:sz="0" w:space="0" w:color="auto"/>
        <w:right w:val="none" w:sz="0" w:space="0" w:color="auto"/>
      </w:divBdr>
      <w:divsChild>
        <w:div w:id="634994578">
          <w:marLeft w:val="0"/>
          <w:marRight w:val="0"/>
          <w:marTop w:val="0"/>
          <w:marBottom w:val="75"/>
          <w:divBdr>
            <w:top w:val="none" w:sz="0" w:space="0" w:color="auto"/>
            <w:left w:val="none" w:sz="0" w:space="0" w:color="auto"/>
            <w:bottom w:val="none" w:sz="0" w:space="0" w:color="auto"/>
            <w:right w:val="none" w:sz="0" w:space="0" w:color="auto"/>
          </w:divBdr>
        </w:div>
        <w:div w:id="1268778234">
          <w:marLeft w:val="0"/>
          <w:marRight w:val="0"/>
          <w:marTop w:val="0"/>
          <w:marBottom w:val="0"/>
          <w:divBdr>
            <w:top w:val="none" w:sz="0" w:space="0" w:color="auto"/>
            <w:left w:val="none" w:sz="0" w:space="0" w:color="auto"/>
            <w:bottom w:val="none" w:sz="0" w:space="0" w:color="auto"/>
            <w:right w:val="none" w:sz="0" w:space="0" w:color="auto"/>
          </w:divBdr>
          <w:divsChild>
            <w:div w:id="2040473995">
              <w:marLeft w:val="0"/>
              <w:marRight w:val="0"/>
              <w:marTop w:val="0"/>
              <w:marBottom w:val="0"/>
              <w:divBdr>
                <w:top w:val="none" w:sz="0" w:space="0" w:color="auto"/>
                <w:left w:val="none" w:sz="0" w:space="0" w:color="auto"/>
                <w:bottom w:val="none" w:sz="0" w:space="0" w:color="auto"/>
                <w:right w:val="none" w:sz="0" w:space="0" w:color="auto"/>
              </w:divBdr>
              <w:divsChild>
                <w:div w:id="755133337">
                  <w:marLeft w:val="0"/>
                  <w:marRight w:val="0"/>
                  <w:marTop w:val="0"/>
                  <w:marBottom w:val="0"/>
                  <w:divBdr>
                    <w:top w:val="none" w:sz="0" w:space="0" w:color="auto"/>
                    <w:left w:val="none" w:sz="0" w:space="0" w:color="auto"/>
                    <w:bottom w:val="none" w:sz="0" w:space="0" w:color="auto"/>
                    <w:right w:val="none" w:sz="0" w:space="0" w:color="auto"/>
                  </w:divBdr>
                  <w:divsChild>
                    <w:div w:id="1378892231">
                      <w:marLeft w:val="0"/>
                      <w:marRight w:val="0"/>
                      <w:marTop w:val="0"/>
                      <w:marBottom w:val="0"/>
                      <w:divBdr>
                        <w:top w:val="none" w:sz="0" w:space="0" w:color="auto"/>
                        <w:left w:val="none" w:sz="0" w:space="0" w:color="auto"/>
                        <w:bottom w:val="none" w:sz="0" w:space="0" w:color="auto"/>
                        <w:right w:val="none" w:sz="0" w:space="0" w:color="auto"/>
                      </w:divBdr>
                      <w:divsChild>
                        <w:div w:id="135202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0694563">
          <w:marLeft w:val="0"/>
          <w:marRight w:val="0"/>
          <w:marTop w:val="0"/>
          <w:marBottom w:val="30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gremp35.wordpress.com/author/gremp35/" TargetMode="Externa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189</TotalTime>
  <Pages>7</Pages>
  <Words>1885</Words>
  <Characters>10369</Characters>
  <Application>Microsoft Macintosh Word</Application>
  <DocSecurity>0</DocSecurity>
  <Lines>86</Lines>
  <Paragraphs>24</Paragraphs>
  <ScaleCrop>false</ScaleCrop>
  <Company/>
  <LinksUpToDate>false</LinksUpToDate>
  <CharactersWithSpaces>12230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Laetitia de Schoutheete</dc:creator>
  <cp:keywords/>
  <dc:description/>
  <cp:lastModifiedBy>Laetitia de Schoutheete</cp:lastModifiedBy>
  <cp:revision>9</cp:revision>
  <cp:lastPrinted>2017-05-06T08:56:00Z</cp:lastPrinted>
  <dcterms:created xsi:type="dcterms:W3CDTF">2017-05-06T09:15:00Z</dcterms:created>
  <dcterms:modified xsi:type="dcterms:W3CDTF">2017-05-06T13:35:00Z</dcterms:modified>
</cp:coreProperties>
</file>